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20CA" w:rsidRPr="00955A45" w:rsidRDefault="003F206D" w:rsidP="00CE20CA">
      <w:pPr>
        <w:pStyle w:val="Frontpage1"/>
        <w:spacing w:before="4000"/>
        <w:ind w:left="0"/>
        <w:jc w:val="center"/>
        <w:rPr>
          <w:rFonts w:ascii="Times New Roman" w:hAnsi="Times New Roman"/>
          <w:sz w:val="48"/>
          <w:szCs w:val="48"/>
          <w:lang w:val="en-US"/>
        </w:rPr>
      </w:pPr>
      <w:bookmarkStart w:id="0" w:name="_Toc334245780"/>
      <w:bookmarkStart w:id="1" w:name="_Toc335046861"/>
      <w:r w:rsidRPr="003F206D">
        <w:rPr>
          <w:rFonts w:ascii="Times New Roman" w:hAnsi="Times New Roman"/>
          <w:sz w:val="36"/>
          <w:szCs w:val="36"/>
          <w:lang w:val="en-US"/>
        </w:rPr>
        <w:t>RFP BIDDER GUIDELINE</w:t>
      </w:r>
      <w:r w:rsidRPr="00955A45">
        <w:rPr>
          <w:rFonts w:ascii="Times New Roman" w:hAnsi="Times New Roman"/>
          <w:sz w:val="48"/>
          <w:szCs w:val="48"/>
          <w:lang w:val="en-US"/>
        </w:rPr>
        <w:t xml:space="preserve">  </w:t>
      </w:r>
      <w:r w:rsidR="00CE20CA" w:rsidRPr="003F206D">
        <w:rPr>
          <w:rFonts w:ascii="Times New Roman" w:hAnsi="Times New Roman"/>
          <w:sz w:val="36"/>
          <w:szCs w:val="36"/>
          <w:lang w:val="en-US"/>
        </w:rPr>
        <w:t>ARM-R 001/16</w:t>
      </w:r>
    </w:p>
    <w:bookmarkEnd w:id="0"/>
    <w:bookmarkEnd w:id="1"/>
    <w:p w:rsidR="00CE20CA" w:rsidRPr="00955A45" w:rsidRDefault="00CE20CA" w:rsidP="001A3BAF">
      <w:pPr>
        <w:ind w:right="-336"/>
        <w:jc w:val="center"/>
        <w:rPr>
          <w:b/>
          <w:sz w:val="36"/>
          <w:szCs w:val="36"/>
          <w:lang w:val="en-US"/>
        </w:rPr>
      </w:pPr>
      <w:r w:rsidRPr="00955A45">
        <w:rPr>
          <w:b/>
          <w:lang w:val="en-US"/>
        </w:rPr>
        <w:t xml:space="preserve"> </w:t>
      </w:r>
      <w:r w:rsidRPr="00955A45">
        <w:rPr>
          <w:b/>
          <w:sz w:val="36"/>
          <w:szCs w:val="36"/>
          <w:lang w:val="en-US"/>
        </w:rPr>
        <w:t xml:space="preserve">OF SELECTION OF SUPPLIER OF CUSTOMER EQUIPMENT FOR  LTE 450 FOR ARMENTEL CJSC NEEDS </w:t>
      </w:r>
      <w:r w:rsidR="001A3BAF">
        <w:rPr>
          <w:b/>
          <w:sz w:val="36"/>
          <w:szCs w:val="36"/>
          <w:lang w:val="en-US"/>
        </w:rPr>
        <w:t>UNTIL</w:t>
      </w:r>
      <w:r w:rsidRPr="00BA5B34">
        <w:rPr>
          <w:b/>
          <w:sz w:val="36"/>
          <w:szCs w:val="36"/>
          <w:lang w:val="en-US"/>
        </w:rPr>
        <w:t xml:space="preserve"> THE END OF 2016</w:t>
      </w:r>
    </w:p>
    <w:p w:rsidR="00ED7974" w:rsidRPr="002616B5" w:rsidRDefault="00ED7974"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8E0EE0" w:rsidRPr="002616B5" w:rsidRDefault="008E0EE0" w:rsidP="00ED7974">
      <w:pPr>
        <w:ind w:right="-336"/>
        <w:jc w:val="center"/>
        <w:rPr>
          <w:b/>
          <w:sz w:val="32"/>
          <w:szCs w:val="32"/>
          <w:lang w:val="en-US"/>
        </w:rPr>
      </w:pPr>
    </w:p>
    <w:p w:rsidR="008E0EE0" w:rsidRPr="002616B5" w:rsidRDefault="008E0EE0" w:rsidP="00ED7974">
      <w:pPr>
        <w:ind w:right="-336"/>
        <w:jc w:val="center"/>
        <w:rPr>
          <w:b/>
          <w:sz w:val="32"/>
          <w:szCs w:val="32"/>
          <w:lang w:val="en-US"/>
        </w:rPr>
      </w:pPr>
    </w:p>
    <w:p w:rsidR="00ED7974" w:rsidRPr="002616B5" w:rsidRDefault="00ED7974" w:rsidP="00ED7974">
      <w:pPr>
        <w:ind w:right="-336"/>
        <w:jc w:val="center"/>
        <w:rPr>
          <w:b/>
          <w:sz w:val="32"/>
          <w:szCs w:val="32"/>
          <w:lang w:val="en-US"/>
        </w:rPr>
      </w:pPr>
    </w:p>
    <w:p w:rsidR="00112751" w:rsidRPr="002616B5" w:rsidRDefault="00112751" w:rsidP="00ED7974">
      <w:pPr>
        <w:ind w:right="-336"/>
        <w:jc w:val="center"/>
        <w:rPr>
          <w:b/>
          <w:sz w:val="32"/>
          <w:szCs w:val="32"/>
          <w:lang w:val="en-US"/>
        </w:rPr>
      </w:pPr>
    </w:p>
    <w:p w:rsidR="00112751" w:rsidRPr="002616B5" w:rsidRDefault="00112751" w:rsidP="00ED7974">
      <w:pPr>
        <w:ind w:right="-336"/>
        <w:jc w:val="center"/>
        <w:rPr>
          <w:b/>
          <w:sz w:val="32"/>
          <w:szCs w:val="32"/>
          <w:lang w:val="en-US"/>
        </w:rPr>
      </w:pPr>
    </w:p>
    <w:p w:rsidR="00112751" w:rsidRPr="002616B5" w:rsidRDefault="00112751" w:rsidP="00ED7974">
      <w:pPr>
        <w:ind w:right="-336"/>
        <w:jc w:val="center"/>
        <w:rPr>
          <w:b/>
          <w:sz w:val="32"/>
          <w:szCs w:val="32"/>
          <w:lang w:val="en-US"/>
        </w:rPr>
      </w:pPr>
    </w:p>
    <w:p w:rsidR="007E1D39" w:rsidRPr="001A3BAF" w:rsidRDefault="004314E7" w:rsidP="00112751">
      <w:pPr>
        <w:ind w:right="-336"/>
        <w:jc w:val="center"/>
        <w:rPr>
          <w:b/>
          <w:sz w:val="32"/>
          <w:szCs w:val="32"/>
          <w:lang w:val="en-US"/>
        </w:rPr>
      </w:pPr>
      <w:r w:rsidRPr="002616B5">
        <w:rPr>
          <w:b/>
          <w:sz w:val="32"/>
          <w:szCs w:val="32"/>
          <w:lang w:val="en-US"/>
        </w:rPr>
        <w:t>Yerevan</w:t>
      </w:r>
      <w:r w:rsidR="008B0B1B" w:rsidRPr="002616B5">
        <w:rPr>
          <w:b/>
          <w:sz w:val="32"/>
          <w:szCs w:val="32"/>
          <w:lang w:val="en-US"/>
        </w:rPr>
        <w:t>, 201</w:t>
      </w:r>
      <w:r w:rsidR="00CE20CA" w:rsidRPr="001A3BAF">
        <w:rPr>
          <w:b/>
          <w:sz w:val="32"/>
          <w:szCs w:val="32"/>
          <w:lang w:val="en-US"/>
        </w:rPr>
        <w:t>6</w:t>
      </w:r>
    </w:p>
    <w:p w:rsidR="007E1D39" w:rsidRPr="002616B5" w:rsidRDefault="007E1D39" w:rsidP="00112751">
      <w:pPr>
        <w:ind w:right="-336"/>
        <w:jc w:val="center"/>
        <w:rPr>
          <w:lang w:val="en-US"/>
        </w:rPr>
        <w:sectPr w:rsidR="007E1D39" w:rsidRPr="002616B5" w:rsidSect="009545E2">
          <w:headerReference w:type="default" r:id="rId8"/>
          <w:footerReference w:type="default" r:id="rId9"/>
          <w:headerReference w:type="first" r:id="rId10"/>
          <w:pgSz w:w="11906" w:h="16838" w:code="9"/>
          <w:pgMar w:top="992" w:right="1418" w:bottom="1418" w:left="1276" w:header="709" w:footer="709" w:gutter="0"/>
          <w:pgNumType w:start="1"/>
          <w:cols w:space="708"/>
          <w:titlePg/>
          <w:docGrid w:linePitch="360"/>
        </w:sectPr>
      </w:pPr>
    </w:p>
    <w:p w:rsidR="00431E2C" w:rsidRPr="002616B5" w:rsidRDefault="00A70420" w:rsidP="008B0B1B">
      <w:pPr>
        <w:pStyle w:val="Heading2"/>
        <w:spacing w:before="0" w:after="300"/>
        <w:jc w:val="both"/>
        <w:rPr>
          <w:rFonts w:cs="Times New Roman"/>
          <w:sz w:val="28"/>
          <w:lang w:val="en-US"/>
        </w:rPr>
      </w:pPr>
      <w:bookmarkStart w:id="2" w:name="_Toc380065797"/>
      <w:r w:rsidRPr="002616B5">
        <w:rPr>
          <w:rFonts w:cs="Times New Roman"/>
          <w:sz w:val="28"/>
          <w:lang w:val="en-US"/>
        </w:rPr>
        <w:lastRenderedPageBreak/>
        <w:t xml:space="preserve">1. </w:t>
      </w:r>
      <w:bookmarkEnd w:id="2"/>
      <w:r w:rsidR="004314E7" w:rsidRPr="002616B5">
        <w:rPr>
          <w:rFonts w:cs="Times New Roman"/>
          <w:sz w:val="28"/>
          <w:lang w:val="en-US"/>
        </w:rPr>
        <w:t>RFP subject</w:t>
      </w:r>
      <w:bookmarkStart w:id="3" w:name="_Toc517020412"/>
      <w:bookmarkStart w:id="4" w:name="_Toc37503214"/>
    </w:p>
    <w:p w:rsidR="00CE20CA" w:rsidRPr="00955A45" w:rsidRDefault="00CE20CA" w:rsidP="00CE20CA">
      <w:pPr>
        <w:spacing w:line="240" w:lineRule="atLeast"/>
        <w:jc w:val="both"/>
        <w:rPr>
          <w:lang w:val="en-US"/>
        </w:rPr>
      </w:pPr>
      <w:r w:rsidRPr="00955A45">
        <w:rPr>
          <w:lang w:val="en-US"/>
        </w:rPr>
        <w:t xml:space="preserve"> “ArmenTel” CJSC (hereinafter referred to as Contractor) invites your company (hereinafter referred to as Bidder) to take part in RFP ARM-R 001/16 for selection of suppliers of  customer equipment for LTE 450 (hereinafter referred to as Goods) for “ArmenTel” CJSC needs </w:t>
      </w:r>
      <w:r w:rsidR="00B21FC9">
        <w:rPr>
          <w:lang w:val="en-US"/>
        </w:rPr>
        <w:t>until</w:t>
      </w:r>
      <w:r w:rsidRPr="00B21FC9">
        <w:rPr>
          <w:lang w:val="en-US"/>
        </w:rPr>
        <w:t xml:space="preserve"> the end of 2016</w:t>
      </w:r>
      <w:r w:rsidRPr="00955A45">
        <w:rPr>
          <w:lang w:val="en-US"/>
        </w:rPr>
        <w:t xml:space="preserve"> (hereinafter referred to as RFP). </w:t>
      </w:r>
    </w:p>
    <w:p w:rsidR="00CE20CA" w:rsidRPr="001A3BAF" w:rsidRDefault="00CE20CA" w:rsidP="006F502C">
      <w:pPr>
        <w:spacing w:before="120"/>
        <w:rPr>
          <w:lang w:val="en-US"/>
        </w:rPr>
      </w:pPr>
      <w:r w:rsidRPr="00955A45">
        <w:rPr>
          <w:lang w:val="en-US"/>
        </w:rPr>
        <w:t>The supposed volume of the equipment to be purchased of both Lots, being the subject hereof, is submitted in the Commercial offer  (</w:t>
      </w:r>
      <w:hyperlink w:anchor="Annex2" w:history="1">
        <w:r w:rsidRPr="00E63A77">
          <w:rPr>
            <w:rStyle w:val="Hyperlink"/>
            <w:lang w:val="en-US"/>
          </w:rPr>
          <w:t>Annex 2</w:t>
        </w:r>
      </w:hyperlink>
      <w:r w:rsidRPr="00955A45">
        <w:rPr>
          <w:lang w:val="en-US"/>
        </w:rPr>
        <w:t>).</w:t>
      </w:r>
    </w:p>
    <w:p w:rsidR="00CE20CA" w:rsidRPr="00CE20CA" w:rsidRDefault="00CE20CA" w:rsidP="006F502C">
      <w:pPr>
        <w:spacing w:before="120"/>
        <w:rPr>
          <w:lang w:val="en-US"/>
        </w:rPr>
      </w:pPr>
    </w:p>
    <w:p w:rsidR="00CE20CA" w:rsidRPr="001A3BAF" w:rsidRDefault="00CE20CA" w:rsidP="00CE20CA">
      <w:pPr>
        <w:jc w:val="both"/>
        <w:rPr>
          <w:color w:val="FF0000"/>
          <w:lang w:val="en-US"/>
        </w:rPr>
      </w:pPr>
      <w:r w:rsidRPr="00955A45">
        <w:rPr>
          <w:color w:val="FF0000"/>
          <w:lang w:val="en-US"/>
        </w:rPr>
        <w:t>Purchase volumes of both Lots indicated in Annex 2  are estimates, are used solely to compare bidders’ offers and do not imply Contractor’s obligations to acquire such quantity of Equipment.   The specified volumes neither imply Contractor’s obligations to place orders by any minimal volume.</w:t>
      </w:r>
    </w:p>
    <w:p w:rsidR="00CE20CA" w:rsidRPr="001A3BAF" w:rsidRDefault="00CE20CA" w:rsidP="00CE20CA">
      <w:pPr>
        <w:jc w:val="both"/>
        <w:rPr>
          <w:color w:val="FF0000"/>
          <w:lang w:val="en-US"/>
        </w:rPr>
      </w:pPr>
    </w:p>
    <w:p w:rsidR="00CE20CA" w:rsidRPr="00955A45" w:rsidRDefault="00CE20CA" w:rsidP="00CE20CA">
      <w:pPr>
        <w:spacing w:after="200"/>
        <w:jc w:val="both"/>
        <w:rPr>
          <w:lang w:val="en-US"/>
        </w:rPr>
      </w:pPr>
      <w:r w:rsidRPr="00955A45">
        <w:rPr>
          <w:lang w:val="en-US"/>
        </w:rPr>
        <w:t xml:space="preserve">The offered equipment of both Lots shall strictly comply with Technical requirements (hereinafter referred to as TR, </w:t>
      </w:r>
      <w:hyperlink w:anchor="Annex1" w:history="1">
        <w:r w:rsidRPr="00E63A77">
          <w:rPr>
            <w:rStyle w:val="Hyperlink"/>
            <w:lang w:val="en-US"/>
          </w:rPr>
          <w:t>Annex 1</w:t>
        </w:r>
      </w:hyperlink>
      <w:r w:rsidRPr="00955A45">
        <w:rPr>
          <w:lang w:val="en-US"/>
        </w:rPr>
        <w:t xml:space="preserve">). </w:t>
      </w:r>
    </w:p>
    <w:p w:rsidR="006F502C" w:rsidRPr="00CE20CA" w:rsidRDefault="00CE20CA" w:rsidP="00CE20CA">
      <w:pPr>
        <w:jc w:val="both"/>
        <w:rPr>
          <w:lang w:val="en-US"/>
        </w:rPr>
      </w:pPr>
      <w:r w:rsidRPr="00955A45">
        <w:rPr>
          <w:lang w:val="en-US"/>
        </w:rPr>
        <w:t xml:space="preserve">Mandatory and optional parameters for customer equipment for LTE 450 are submitted in </w:t>
      </w:r>
      <w:hyperlink w:anchor="Annex1" w:history="1">
        <w:r w:rsidRPr="00E63A77">
          <w:rPr>
            <w:rStyle w:val="Hyperlink"/>
            <w:lang w:val="en-US"/>
          </w:rPr>
          <w:t>Annex 1</w:t>
        </w:r>
      </w:hyperlink>
      <w:r w:rsidRPr="00955A45">
        <w:rPr>
          <w:lang w:val="en-US"/>
        </w:rPr>
        <w:t>.</w:t>
      </w:r>
    </w:p>
    <w:p w:rsidR="00CE20CA" w:rsidRPr="00CE20CA" w:rsidRDefault="00CE20CA" w:rsidP="00CE20CA">
      <w:pPr>
        <w:jc w:val="both"/>
        <w:rPr>
          <w:lang w:val="en-US"/>
        </w:rPr>
      </w:pPr>
    </w:p>
    <w:p w:rsidR="00CE20CA" w:rsidRPr="00955A45" w:rsidRDefault="00CE20CA" w:rsidP="00CE20CA">
      <w:pPr>
        <w:spacing w:after="200"/>
        <w:jc w:val="both"/>
        <w:rPr>
          <w:lang w:val="en-US"/>
        </w:rPr>
      </w:pPr>
      <w:bookmarkStart w:id="5" w:name="_Toc380065798"/>
      <w:r w:rsidRPr="00955A45">
        <w:rPr>
          <w:lang w:val="en-US"/>
        </w:rPr>
        <w:t xml:space="preserve">As a result of RFP conduction the Contractor shall select 1 winner and 1 backup supplier for each Lot. </w:t>
      </w:r>
    </w:p>
    <w:p w:rsidR="00CE20CA" w:rsidRPr="00955A45" w:rsidRDefault="00CE20CA" w:rsidP="00CE20CA">
      <w:pPr>
        <w:spacing w:after="200"/>
        <w:jc w:val="both"/>
        <w:rPr>
          <w:lang w:val="en-US"/>
        </w:rPr>
      </w:pPr>
      <w:r w:rsidRPr="00955A45">
        <w:rPr>
          <w:lang w:val="en-US"/>
        </w:rPr>
        <w:t>One and the same bidder can be recognized winner both for one lot and for two lots simultaneously.</w:t>
      </w:r>
    </w:p>
    <w:p w:rsidR="00CE20CA" w:rsidRPr="00CE20CA" w:rsidRDefault="00CE20CA" w:rsidP="00CE20CA">
      <w:pPr>
        <w:textAlignment w:val="center"/>
        <w:rPr>
          <w:rFonts w:ascii="Arial" w:hAnsi="Arial" w:cs="Arial"/>
          <w:color w:val="777777"/>
          <w:sz w:val="20"/>
          <w:szCs w:val="20"/>
          <w:lang w:val="en-US"/>
        </w:rPr>
      </w:pPr>
      <w:r w:rsidRPr="001A3BAF">
        <w:rPr>
          <w:lang w:val="en-US"/>
        </w:rPr>
        <w:t xml:space="preserve">With the RFP winners frame contracts will be concluded </w:t>
      </w:r>
      <w:r w:rsidR="00B21FC9">
        <w:rPr>
          <w:lang w:val="en-US"/>
        </w:rPr>
        <w:t xml:space="preserve">until </w:t>
      </w:r>
      <w:r w:rsidRPr="001A3BAF">
        <w:rPr>
          <w:lang w:val="en-US"/>
        </w:rPr>
        <w:t>31.12.2016</w:t>
      </w:r>
      <w:r w:rsidRPr="001A3BAF">
        <w:rPr>
          <w:rFonts w:ascii="Arial" w:hAnsi="Arial" w:cs="Arial"/>
          <w:color w:val="777777"/>
          <w:sz w:val="20"/>
          <w:szCs w:val="20"/>
          <w:lang w:val="en-US"/>
        </w:rPr>
        <w:t xml:space="preserve"> </w:t>
      </w:r>
      <w:r w:rsidRPr="001A3BAF">
        <w:rPr>
          <w:lang w:val="en-US"/>
        </w:rPr>
        <w:t>(</w:t>
      </w:r>
      <w:hyperlink w:anchor="Annex3" w:history="1">
        <w:r w:rsidRPr="00E63A77">
          <w:rPr>
            <w:rStyle w:val="Hyperlink"/>
            <w:lang w:val="en-US"/>
          </w:rPr>
          <w:t xml:space="preserve">Annex </w:t>
        </w:r>
        <w:r w:rsidR="001A3BAF" w:rsidRPr="00E63A77">
          <w:rPr>
            <w:rStyle w:val="Hyperlink"/>
            <w:lang w:val="en-US"/>
          </w:rPr>
          <w:t>3</w:t>
        </w:r>
      </w:hyperlink>
      <w:r w:rsidR="001A3BAF">
        <w:rPr>
          <w:lang w:val="en-US"/>
        </w:rPr>
        <w:t xml:space="preserve"> </w:t>
      </w:r>
      <w:r w:rsidRPr="001A3BAF">
        <w:rPr>
          <w:lang w:val="en-US"/>
        </w:rPr>
        <w:t>– sample).</w:t>
      </w:r>
    </w:p>
    <w:p w:rsidR="00431E2C" w:rsidRPr="002616B5" w:rsidRDefault="00A70420" w:rsidP="00E96BA2">
      <w:pPr>
        <w:pStyle w:val="Heading2"/>
        <w:spacing w:before="400" w:after="300"/>
        <w:rPr>
          <w:rFonts w:cs="Times New Roman"/>
          <w:sz w:val="28"/>
          <w:lang w:val="en-US"/>
        </w:rPr>
      </w:pPr>
      <w:r w:rsidRPr="002616B5">
        <w:rPr>
          <w:rFonts w:cs="Times New Roman"/>
          <w:sz w:val="28"/>
          <w:lang w:val="en-US"/>
        </w:rPr>
        <w:t xml:space="preserve">2. </w:t>
      </w:r>
      <w:bookmarkEnd w:id="5"/>
      <w:r w:rsidR="00A4355B" w:rsidRPr="002616B5">
        <w:rPr>
          <w:rFonts w:cs="Times New Roman"/>
          <w:sz w:val="28"/>
          <w:lang w:val="en-US"/>
        </w:rPr>
        <w:t>RFP conduction procedure</w:t>
      </w:r>
    </w:p>
    <w:p w:rsidR="009B5A9E" w:rsidRPr="002616B5" w:rsidRDefault="00A4355B" w:rsidP="00334C49">
      <w:pPr>
        <w:jc w:val="both"/>
        <w:rPr>
          <w:lang w:val="en-US"/>
        </w:rPr>
      </w:pPr>
      <w:r w:rsidRPr="002616B5">
        <w:rPr>
          <w:lang w:val="en-US"/>
        </w:rPr>
        <w:t>Contractor’s contact person for issues related to RFP conduction</w:t>
      </w:r>
      <w:r w:rsidR="009B5A9E" w:rsidRPr="002616B5">
        <w:rPr>
          <w:lang w:val="en-US"/>
        </w:rPr>
        <w:t xml:space="preserve">: </w:t>
      </w:r>
    </w:p>
    <w:p w:rsidR="00950181" w:rsidRPr="002616B5" w:rsidRDefault="00A4355B" w:rsidP="00950181">
      <w:pPr>
        <w:pStyle w:val="ListParagraph"/>
        <w:numPr>
          <w:ilvl w:val="0"/>
          <w:numId w:val="27"/>
        </w:numPr>
      </w:pPr>
      <w:r w:rsidRPr="002616B5">
        <w:rPr>
          <w:b/>
          <w:lang w:val="en-US"/>
        </w:rPr>
        <w:t>Name Surname</w:t>
      </w:r>
      <w:r w:rsidR="00950181" w:rsidRPr="002616B5">
        <w:rPr>
          <w:b/>
        </w:rPr>
        <w:t>:</w:t>
      </w:r>
      <w:r w:rsidR="00950181" w:rsidRPr="002616B5">
        <w:t xml:space="preserve"> </w:t>
      </w:r>
      <w:r w:rsidR="00B83021" w:rsidRPr="002616B5">
        <w:t xml:space="preserve"> </w:t>
      </w:r>
      <w:r w:rsidR="00B158DF">
        <w:rPr>
          <w:lang w:val="en-US"/>
        </w:rPr>
        <w:t>Lilith Mezhlumyan</w:t>
      </w:r>
    </w:p>
    <w:p w:rsidR="00CE20CA" w:rsidRPr="00CE20CA" w:rsidRDefault="00A4355B" w:rsidP="00950181">
      <w:pPr>
        <w:pStyle w:val="ListParagraph"/>
        <w:numPr>
          <w:ilvl w:val="0"/>
          <w:numId w:val="27"/>
        </w:numPr>
        <w:rPr>
          <w:lang w:val="en-US"/>
        </w:rPr>
      </w:pPr>
      <w:r w:rsidRPr="00CE20CA">
        <w:rPr>
          <w:b/>
          <w:lang w:val="en-US"/>
        </w:rPr>
        <w:t>Title</w:t>
      </w:r>
      <w:r w:rsidR="00950181" w:rsidRPr="00CE20CA">
        <w:rPr>
          <w:b/>
          <w:lang w:val="en-US"/>
        </w:rPr>
        <w:t>:</w:t>
      </w:r>
      <w:r w:rsidR="00950181" w:rsidRPr="00CE20CA">
        <w:rPr>
          <w:lang w:val="en-US"/>
        </w:rPr>
        <w:t xml:space="preserve"> </w:t>
      </w:r>
      <w:r w:rsidR="00CE20CA" w:rsidRPr="00FA101B">
        <w:rPr>
          <w:lang w:val="en-US"/>
        </w:rPr>
        <w:t>Senior specialist of Procurement and contracts monitoring division</w:t>
      </w:r>
      <w:r w:rsidR="00CE20CA">
        <w:rPr>
          <w:lang w:val="en-US"/>
        </w:rPr>
        <w:t>.</w:t>
      </w:r>
    </w:p>
    <w:p w:rsidR="00950181" w:rsidRPr="00CE20CA" w:rsidRDefault="00A4355B" w:rsidP="00CE20CA">
      <w:pPr>
        <w:pStyle w:val="ListParagraph"/>
        <w:numPr>
          <w:ilvl w:val="0"/>
          <w:numId w:val="27"/>
        </w:numPr>
        <w:rPr>
          <w:lang w:val="en-US"/>
        </w:rPr>
      </w:pPr>
      <w:r w:rsidRPr="00CE20CA">
        <w:rPr>
          <w:b/>
          <w:lang w:val="en-US"/>
        </w:rPr>
        <w:t>Address:</w:t>
      </w:r>
      <w:r w:rsidRPr="00CE20CA">
        <w:rPr>
          <w:lang w:val="en-US"/>
        </w:rPr>
        <w:t xml:space="preserve"> Yerevan, 2</w:t>
      </w:r>
      <w:r w:rsidR="00CE20CA">
        <w:rPr>
          <w:lang w:val="en-US"/>
        </w:rPr>
        <w:t>4/1</w:t>
      </w:r>
      <w:r w:rsidRPr="00CE20CA">
        <w:rPr>
          <w:lang w:val="en-US"/>
        </w:rPr>
        <w:t xml:space="preserve"> </w:t>
      </w:r>
      <w:r w:rsidR="00CE20CA">
        <w:rPr>
          <w:rFonts w:ascii="Sylfaen" w:hAnsi="Sylfaen"/>
          <w:lang w:val="en-US"/>
        </w:rPr>
        <w:t>Azatut</w:t>
      </w:r>
      <w:r w:rsidRPr="00CE20CA">
        <w:rPr>
          <w:lang w:val="en-US"/>
        </w:rPr>
        <w:t xml:space="preserve">yan </w:t>
      </w:r>
      <w:r w:rsidR="00CE20CA">
        <w:rPr>
          <w:lang w:val="en-US"/>
        </w:rPr>
        <w:t>ave.</w:t>
      </w:r>
      <w:r w:rsidRPr="00CE20CA">
        <w:rPr>
          <w:lang w:val="en-US"/>
        </w:rPr>
        <w:t xml:space="preserve">, </w:t>
      </w:r>
      <w:r w:rsidR="00CE20CA" w:rsidRPr="00CE20CA">
        <w:rPr>
          <w:lang w:val="en-US"/>
        </w:rPr>
        <w:t>1st floor</w:t>
      </w:r>
      <w:r w:rsidR="00CE20CA">
        <w:rPr>
          <w:lang w:val="en-US"/>
        </w:rPr>
        <w:t xml:space="preserve">, </w:t>
      </w:r>
      <w:r w:rsidRPr="00CE20CA">
        <w:rPr>
          <w:lang w:val="en-US"/>
        </w:rPr>
        <w:t xml:space="preserve">office </w:t>
      </w:r>
      <w:r w:rsidR="00CE20CA" w:rsidRPr="00FA101B">
        <w:rPr>
          <w:lang w:val="en-US"/>
        </w:rPr>
        <w:t>of Procurement and contracts monitoring division</w:t>
      </w:r>
    </w:p>
    <w:p w:rsidR="004651AE" w:rsidRPr="00B158DF" w:rsidRDefault="00A4355B" w:rsidP="00B158DF">
      <w:pPr>
        <w:pStyle w:val="ListParagraph"/>
        <w:numPr>
          <w:ilvl w:val="0"/>
          <w:numId w:val="27"/>
        </w:numPr>
        <w:rPr>
          <w:b/>
          <w:lang w:val="en-US"/>
        </w:rPr>
      </w:pPr>
      <w:r w:rsidRPr="002616B5">
        <w:rPr>
          <w:b/>
          <w:lang w:val="en-US"/>
        </w:rPr>
        <w:t>E-mail</w:t>
      </w:r>
      <w:r w:rsidR="00950181" w:rsidRPr="002616B5">
        <w:rPr>
          <w:b/>
          <w:lang w:val="en-US"/>
        </w:rPr>
        <w:t>:</w:t>
      </w:r>
      <w:r w:rsidR="00950181" w:rsidRPr="00B158DF">
        <w:rPr>
          <w:b/>
          <w:lang w:val="en-US"/>
        </w:rPr>
        <w:t xml:space="preserve"> </w:t>
      </w:r>
      <w:r w:rsidR="00CE20CA" w:rsidRPr="00B158DF">
        <w:rPr>
          <w:lang w:val="en-US"/>
        </w:rPr>
        <w:t>LMezhlumyan</w:t>
      </w:r>
      <w:hyperlink r:id="rId11" w:history="1">
        <w:r w:rsidR="008104A9" w:rsidRPr="00B158DF">
          <w:rPr>
            <w:lang w:val="en-US"/>
          </w:rPr>
          <w:t>@beeline.am</w:t>
        </w:r>
      </w:hyperlink>
      <w:r w:rsidR="004651AE" w:rsidRPr="00B158DF">
        <w:rPr>
          <w:b/>
          <w:lang w:val="en-US"/>
        </w:rPr>
        <w:t xml:space="preserve"> </w:t>
      </w:r>
    </w:p>
    <w:p w:rsidR="00CE20CA" w:rsidRDefault="00CE20CA" w:rsidP="00B158DF">
      <w:pPr>
        <w:pStyle w:val="ListParagraph"/>
        <w:numPr>
          <w:ilvl w:val="0"/>
          <w:numId w:val="27"/>
        </w:numPr>
        <w:rPr>
          <w:lang w:val="en-US"/>
        </w:rPr>
      </w:pPr>
      <w:r w:rsidRPr="00B158DF">
        <w:rPr>
          <w:b/>
          <w:lang w:val="en-US"/>
        </w:rPr>
        <w:t>T</w:t>
      </w:r>
      <w:r w:rsidRPr="00CE20CA">
        <w:rPr>
          <w:b/>
          <w:lang w:val="en-US"/>
        </w:rPr>
        <w:t>el</w:t>
      </w:r>
      <w:r>
        <w:rPr>
          <w:b/>
          <w:lang w:val="en-US"/>
        </w:rPr>
        <w:t>.:</w:t>
      </w:r>
      <w:r w:rsidRPr="00CE20CA">
        <w:rPr>
          <w:b/>
          <w:lang w:val="en-US"/>
        </w:rPr>
        <w:t xml:space="preserve"> </w:t>
      </w:r>
      <w:r w:rsidR="00B158DF" w:rsidRPr="00B158DF">
        <w:rPr>
          <w:lang w:val="en-US"/>
        </w:rPr>
        <w:t>(+374) 10 290228; (+374) 43 200941</w:t>
      </w:r>
    </w:p>
    <w:p w:rsidR="00B158DF" w:rsidRPr="00B158DF" w:rsidRDefault="00B158DF" w:rsidP="00B158DF">
      <w:pPr>
        <w:pStyle w:val="ListParagraph"/>
        <w:rPr>
          <w:lang w:val="en-US"/>
        </w:rPr>
      </w:pPr>
    </w:p>
    <w:p w:rsidR="004651AE" w:rsidRDefault="00A4355B" w:rsidP="00B158DF">
      <w:pPr>
        <w:spacing w:after="120"/>
        <w:rPr>
          <w:lang w:val="en-US"/>
        </w:rPr>
      </w:pPr>
      <w:r w:rsidRPr="002616B5">
        <w:rPr>
          <w:lang w:val="en-US"/>
        </w:rPr>
        <w:t>RFP shall be conducted in 4 stages</w:t>
      </w:r>
      <w:r w:rsidR="004651AE" w:rsidRPr="002616B5">
        <w:rPr>
          <w:lang w:val="en-US"/>
        </w:rPr>
        <w:t>.</w:t>
      </w:r>
    </w:p>
    <w:p w:rsidR="00B158DF" w:rsidRPr="00B158DF" w:rsidRDefault="00B158DF" w:rsidP="00B158DF">
      <w:pPr>
        <w:spacing w:after="120"/>
        <w:rPr>
          <w:lang w:val="en-US"/>
        </w:rPr>
      </w:pPr>
    </w:p>
    <w:p w:rsidR="00865277" w:rsidRPr="002616B5" w:rsidRDefault="003E79A8" w:rsidP="003E79A8">
      <w:pPr>
        <w:spacing w:after="200"/>
        <w:rPr>
          <w:b/>
        </w:rPr>
      </w:pPr>
      <w:r w:rsidRPr="002616B5">
        <w:rPr>
          <w:b/>
        </w:rPr>
        <w:t xml:space="preserve">2.1. </w:t>
      </w:r>
      <w:r w:rsidR="00A4355B" w:rsidRPr="002616B5">
        <w:rPr>
          <w:b/>
          <w:lang w:val="en-US"/>
        </w:rPr>
        <w:t>Stage</w:t>
      </w:r>
      <w:r w:rsidR="00A4355B" w:rsidRPr="002616B5">
        <w:rPr>
          <w:b/>
        </w:rPr>
        <w:t xml:space="preserve"> 1: </w:t>
      </w:r>
      <w:r w:rsidR="00A4355B" w:rsidRPr="002616B5">
        <w:rPr>
          <w:b/>
          <w:lang w:val="en-US"/>
        </w:rPr>
        <w:t>Bid collection</w:t>
      </w:r>
      <w:r w:rsidR="00A4355B" w:rsidRPr="002616B5">
        <w:rPr>
          <w:b/>
        </w:rPr>
        <w:t xml:space="preserve">  </w:t>
      </w:r>
    </w:p>
    <w:p w:rsidR="00254117" w:rsidRPr="002616B5" w:rsidRDefault="00A4355B" w:rsidP="00254117">
      <w:pPr>
        <w:pStyle w:val="ListParagraph"/>
        <w:numPr>
          <w:ilvl w:val="0"/>
          <w:numId w:val="27"/>
        </w:numPr>
        <w:jc w:val="both"/>
        <w:rPr>
          <w:snapToGrid w:val="0"/>
          <w:color w:val="000000"/>
          <w:lang w:val="en-US"/>
        </w:rPr>
      </w:pPr>
      <w:r w:rsidRPr="002616B5">
        <w:rPr>
          <w:lang w:val="en-US"/>
        </w:rPr>
        <w:t xml:space="preserve">RFP Bidder Guideline (hereinafter referred to as  RFP BG) with annexes shall be placed on the following web-sites </w:t>
      </w:r>
      <w:hyperlink r:id="rId12" w:history="1">
        <w:r w:rsidRPr="002616B5">
          <w:rPr>
            <w:rStyle w:val="Hyperlink"/>
            <w:lang w:val="en-US"/>
          </w:rPr>
          <w:t>www.beeline.am</w:t>
        </w:r>
      </w:hyperlink>
      <w:r w:rsidRPr="002616B5">
        <w:rPr>
          <w:lang w:val="en-US"/>
        </w:rPr>
        <w:t xml:space="preserve"> and </w:t>
      </w:r>
      <w:hyperlink r:id="rId13" w:history="1">
        <w:r w:rsidRPr="002616B5">
          <w:rPr>
            <w:rStyle w:val="Hyperlink"/>
            <w:lang w:val="en-US"/>
          </w:rPr>
          <w:t>www.gnumner.am</w:t>
        </w:r>
      </w:hyperlink>
      <w:r w:rsidRPr="002616B5">
        <w:rPr>
          <w:lang w:val="en-US"/>
        </w:rPr>
        <w:t>.</w:t>
      </w:r>
    </w:p>
    <w:p w:rsidR="003E79A8" w:rsidRPr="002616B5" w:rsidRDefault="00A4355B" w:rsidP="00C132E8">
      <w:pPr>
        <w:pStyle w:val="ListParagraph"/>
        <w:numPr>
          <w:ilvl w:val="0"/>
          <w:numId w:val="27"/>
        </w:numPr>
        <w:spacing w:after="200"/>
        <w:ind w:left="714" w:hanging="357"/>
        <w:contextualSpacing w:val="0"/>
        <w:jc w:val="both"/>
        <w:rPr>
          <w:lang w:val="en-US"/>
        </w:rPr>
      </w:pPr>
      <w:r w:rsidRPr="002616B5">
        <w:rPr>
          <w:lang w:val="en-US"/>
        </w:rPr>
        <w:lastRenderedPageBreak/>
        <w:t xml:space="preserve">The Bidder shall get acquainted with RFP BG, after which shall prepare a bid and send it to the </w:t>
      </w:r>
      <w:r w:rsidR="00B158DF">
        <w:rPr>
          <w:lang w:val="en-US"/>
        </w:rPr>
        <w:t>Customer</w:t>
      </w:r>
      <w:r w:rsidR="003E79A8" w:rsidRPr="002616B5">
        <w:rPr>
          <w:lang w:val="en-US"/>
        </w:rPr>
        <w:t>.</w:t>
      </w:r>
    </w:p>
    <w:p w:rsidR="003E79A8" w:rsidRPr="002616B5" w:rsidRDefault="003E79A8" w:rsidP="003E79A8">
      <w:pPr>
        <w:rPr>
          <w:b/>
          <w:lang w:val="en-US"/>
        </w:rPr>
      </w:pPr>
      <w:r w:rsidRPr="002616B5">
        <w:rPr>
          <w:b/>
          <w:lang w:val="en-US"/>
        </w:rPr>
        <w:t xml:space="preserve">2.1.1 </w:t>
      </w:r>
      <w:r w:rsidR="00A4355B" w:rsidRPr="002616B5">
        <w:rPr>
          <w:b/>
          <w:lang w:val="en-US"/>
        </w:rPr>
        <w:t>Bid requirements</w:t>
      </w:r>
    </w:p>
    <w:p w:rsidR="00D949B6" w:rsidRDefault="00A4355B" w:rsidP="004B1A3B">
      <w:pPr>
        <w:rPr>
          <w:lang w:val="en-US"/>
        </w:rPr>
      </w:pPr>
      <w:r w:rsidRPr="002616B5">
        <w:rPr>
          <w:lang w:val="en-US"/>
        </w:rPr>
        <w:t>The Bid shall include</w:t>
      </w:r>
      <w:r w:rsidR="00D949B6" w:rsidRPr="002616B5">
        <w:rPr>
          <w:lang w:val="en-US"/>
        </w:rPr>
        <w:t>:</w:t>
      </w:r>
    </w:p>
    <w:p w:rsidR="00B158DF" w:rsidRPr="00B158DF" w:rsidRDefault="00B158DF" w:rsidP="004B1A3B">
      <w:pPr>
        <w:pStyle w:val="ListParagraph"/>
        <w:widowControl w:val="0"/>
        <w:numPr>
          <w:ilvl w:val="0"/>
          <w:numId w:val="24"/>
        </w:numPr>
        <w:tabs>
          <w:tab w:val="left" w:pos="360"/>
          <w:tab w:val="left" w:pos="709"/>
          <w:tab w:val="left" w:pos="1134"/>
        </w:tabs>
        <w:autoSpaceDE w:val="0"/>
        <w:autoSpaceDN w:val="0"/>
        <w:adjustRightInd w:val="0"/>
        <w:contextualSpacing w:val="0"/>
        <w:jc w:val="both"/>
        <w:rPr>
          <w:rFonts w:asciiTheme="minorHAnsi" w:hAnsiTheme="minorHAnsi"/>
          <w:lang w:val="en-US"/>
        </w:rPr>
      </w:pPr>
      <w:r w:rsidRPr="00FA101B">
        <w:rPr>
          <w:lang w:val="en-US"/>
        </w:rPr>
        <w:t xml:space="preserve">Commercial offer (the form is set forth in </w:t>
      </w:r>
      <w:hyperlink w:anchor="Annex2" w:history="1">
        <w:r w:rsidRPr="005F0B60">
          <w:rPr>
            <w:rStyle w:val="Hyperlink"/>
            <w:lang w:val="en-US"/>
          </w:rPr>
          <w:t>Annex 2</w:t>
        </w:r>
      </w:hyperlink>
      <w:r w:rsidRPr="00FA101B">
        <w:rPr>
          <w:lang w:val="en-US"/>
        </w:rPr>
        <w:t xml:space="preserve"> and is not subject to modification);</w:t>
      </w:r>
      <w:r w:rsidRPr="00F11AD7">
        <w:rPr>
          <w:rFonts w:asciiTheme="minorHAnsi" w:hAnsiTheme="minorHAnsi"/>
          <w:lang w:val="en-US"/>
        </w:rPr>
        <w:t xml:space="preserve"> </w:t>
      </w:r>
    </w:p>
    <w:p w:rsidR="00A44F9B" w:rsidRPr="008F2EEF" w:rsidRDefault="0060272F" w:rsidP="008F2EEF">
      <w:pPr>
        <w:pStyle w:val="ListParagraph"/>
        <w:widowControl w:val="0"/>
        <w:numPr>
          <w:ilvl w:val="0"/>
          <w:numId w:val="24"/>
        </w:numPr>
        <w:tabs>
          <w:tab w:val="left" w:pos="360"/>
          <w:tab w:val="left" w:pos="709"/>
          <w:tab w:val="left" w:pos="1134"/>
        </w:tabs>
        <w:autoSpaceDE w:val="0"/>
        <w:autoSpaceDN w:val="0"/>
        <w:adjustRightInd w:val="0"/>
        <w:contextualSpacing w:val="0"/>
        <w:jc w:val="both"/>
        <w:rPr>
          <w:rFonts w:asciiTheme="minorHAnsi" w:hAnsiTheme="minorHAnsi"/>
          <w:lang w:val="en-US"/>
        </w:rPr>
      </w:pPr>
      <w:r w:rsidRPr="002616B5">
        <w:rPr>
          <w:lang w:val="en-US"/>
        </w:rPr>
        <w:t xml:space="preserve">Non-disclosure agreement (the form is set forth in </w:t>
      </w:r>
      <w:hyperlink w:anchor="Annex4" w:history="1">
        <w:r w:rsidRPr="005F0B60">
          <w:rPr>
            <w:rStyle w:val="Hyperlink"/>
            <w:lang w:val="en-US"/>
          </w:rPr>
          <w:t xml:space="preserve">Annex </w:t>
        </w:r>
        <w:r w:rsidR="00B158DF" w:rsidRPr="005F0B60">
          <w:rPr>
            <w:rStyle w:val="Hyperlink"/>
            <w:lang w:val="en-US"/>
          </w:rPr>
          <w:t>4</w:t>
        </w:r>
      </w:hyperlink>
      <w:r w:rsidRPr="002616B5">
        <w:rPr>
          <w:lang w:val="en-US"/>
        </w:rPr>
        <w:t xml:space="preserve"> </w:t>
      </w:r>
      <w:r w:rsidR="00B158DF" w:rsidRPr="00FA101B">
        <w:rPr>
          <w:lang w:val="en-US"/>
        </w:rPr>
        <w:t>and is not subject to modification);</w:t>
      </w:r>
      <w:r w:rsidR="00B158DF" w:rsidRPr="00F11AD7">
        <w:rPr>
          <w:rFonts w:asciiTheme="minorHAnsi" w:hAnsiTheme="minorHAnsi"/>
          <w:lang w:val="en-US"/>
        </w:rPr>
        <w:t xml:space="preserve"> </w:t>
      </w:r>
    </w:p>
    <w:p w:rsidR="008F2EEF" w:rsidRPr="008F2EEF" w:rsidRDefault="008F2EEF" w:rsidP="008F2EEF">
      <w:pPr>
        <w:pStyle w:val="ListParagraph"/>
        <w:widowControl w:val="0"/>
        <w:numPr>
          <w:ilvl w:val="0"/>
          <w:numId w:val="24"/>
        </w:numPr>
        <w:tabs>
          <w:tab w:val="left" w:pos="360"/>
          <w:tab w:val="left" w:pos="709"/>
          <w:tab w:val="left" w:pos="1134"/>
        </w:tabs>
        <w:autoSpaceDE w:val="0"/>
        <w:autoSpaceDN w:val="0"/>
        <w:adjustRightInd w:val="0"/>
        <w:contextualSpacing w:val="0"/>
        <w:jc w:val="both"/>
        <w:rPr>
          <w:rFonts w:asciiTheme="minorHAnsi" w:hAnsiTheme="minorHAnsi"/>
          <w:lang w:val="en-US"/>
        </w:rPr>
      </w:pPr>
      <w:r w:rsidRPr="00FA101B">
        <w:rPr>
          <w:lang w:val="en-US"/>
        </w:rPr>
        <w:t xml:space="preserve">Declaration of conformity </w:t>
      </w:r>
      <w:r>
        <w:rPr>
          <w:lang w:val="en-US"/>
        </w:rPr>
        <w:t xml:space="preserve">of the Bidder’s offer </w:t>
      </w:r>
      <w:r w:rsidRPr="00FA101B">
        <w:rPr>
          <w:lang w:val="en-US"/>
        </w:rPr>
        <w:t xml:space="preserve">to qualification </w:t>
      </w:r>
      <w:r w:rsidRPr="002616B5">
        <w:rPr>
          <w:lang w:val="en-US"/>
        </w:rPr>
        <w:t xml:space="preserve">(the form is set forth in </w:t>
      </w:r>
      <w:hyperlink w:anchor="Annex5" w:history="1">
        <w:r w:rsidRPr="005F0B60">
          <w:rPr>
            <w:rStyle w:val="Hyperlink"/>
            <w:lang w:val="en-US"/>
          </w:rPr>
          <w:t>Annex 5</w:t>
        </w:r>
      </w:hyperlink>
      <w:r w:rsidRPr="002616B5">
        <w:rPr>
          <w:lang w:val="en-US"/>
        </w:rPr>
        <w:t xml:space="preserve"> </w:t>
      </w:r>
      <w:r w:rsidRPr="00FA101B">
        <w:rPr>
          <w:lang w:val="en-US"/>
        </w:rPr>
        <w:t>and is not subject to modification);</w:t>
      </w:r>
      <w:r w:rsidRPr="00F11AD7">
        <w:rPr>
          <w:rFonts w:asciiTheme="minorHAnsi" w:hAnsiTheme="minorHAnsi"/>
          <w:lang w:val="en-US"/>
        </w:rPr>
        <w:t xml:space="preserve"> </w:t>
      </w:r>
    </w:p>
    <w:p w:rsidR="008F2EEF" w:rsidRPr="006175A8" w:rsidRDefault="008F2EEF" w:rsidP="008F2EEF">
      <w:pPr>
        <w:pStyle w:val="ListParagraph"/>
        <w:widowControl w:val="0"/>
        <w:numPr>
          <w:ilvl w:val="0"/>
          <w:numId w:val="24"/>
        </w:numPr>
        <w:tabs>
          <w:tab w:val="left" w:pos="360"/>
          <w:tab w:val="left" w:pos="709"/>
          <w:tab w:val="left" w:pos="1134"/>
        </w:tabs>
        <w:autoSpaceDE w:val="0"/>
        <w:autoSpaceDN w:val="0"/>
        <w:adjustRightInd w:val="0"/>
        <w:contextualSpacing w:val="0"/>
        <w:jc w:val="both"/>
        <w:rPr>
          <w:lang w:val="en-US"/>
        </w:rPr>
      </w:pPr>
      <w:r w:rsidRPr="006175A8">
        <w:rPr>
          <w:lang w:val="en-US"/>
        </w:rPr>
        <w:t xml:space="preserve">Non-affiliation letter (the form is set forth in </w:t>
      </w:r>
      <w:hyperlink w:anchor="Annex6" w:history="1">
        <w:r w:rsidRPr="005F0B60">
          <w:rPr>
            <w:rStyle w:val="Hyperlink"/>
            <w:lang w:val="en-US"/>
          </w:rPr>
          <w:t>Annex 6</w:t>
        </w:r>
      </w:hyperlink>
      <w:r w:rsidRPr="006175A8">
        <w:rPr>
          <w:lang w:val="en-US"/>
        </w:rPr>
        <w:t xml:space="preserve"> and is not subject to modification);</w:t>
      </w:r>
    </w:p>
    <w:p w:rsidR="008F2EEF" w:rsidRDefault="008F2EEF" w:rsidP="008F2EEF">
      <w:pPr>
        <w:pStyle w:val="ListParagraph"/>
        <w:widowControl w:val="0"/>
        <w:numPr>
          <w:ilvl w:val="0"/>
          <w:numId w:val="24"/>
        </w:numPr>
        <w:tabs>
          <w:tab w:val="left" w:pos="360"/>
          <w:tab w:val="left" w:pos="709"/>
          <w:tab w:val="left" w:pos="1134"/>
        </w:tabs>
        <w:autoSpaceDE w:val="0"/>
        <w:autoSpaceDN w:val="0"/>
        <w:adjustRightInd w:val="0"/>
        <w:contextualSpacing w:val="0"/>
        <w:jc w:val="both"/>
        <w:rPr>
          <w:lang w:val="en-US"/>
        </w:rPr>
      </w:pPr>
      <w:r w:rsidRPr="006175A8">
        <w:rPr>
          <w:lang w:val="en-US"/>
        </w:rPr>
        <w:t>The</w:t>
      </w:r>
      <w:r>
        <w:rPr>
          <w:lang w:val="en-US"/>
        </w:rPr>
        <w:t xml:space="preserve"> client’s card for RA residents</w:t>
      </w:r>
      <w:r w:rsidRPr="006175A8">
        <w:rPr>
          <w:lang w:val="en-US"/>
        </w:rPr>
        <w:t xml:space="preserve"> (the form is set in </w:t>
      </w:r>
      <w:hyperlink w:anchor="Annex7" w:history="1">
        <w:r w:rsidRPr="005F0B60">
          <w:rPr>
            <w:rStyle w:val="Hyperlink"/>
            <w:lang w:val="en-US"/>
          </w:rPr>
          <w:t>Annex 7</w:t>
        </w:r>
      </w:hyperlink>
      <w:r w:rsidRPr="006175A8">
        <w:rPr>
          <w:lang w:val="en-US"/>
        </w:rPr>
        <w:t xml:space="preserve"> and is not subject to modifications);</w:t>
      </w:r>
    </w:p>
    <w:p w:rsidR="008F2EEF" w:rsidRPr="008F2EEF" w:rsidRDefault="008F2EEF" w:rsidP="008F2EEF">
      <w:pPr>
        <w:pStyle w:val="ListParagraph"/>
        <w:widowControl w:val="0"/>
        <w:numPr>
          <w:ilvl w:val="0"/>
          <w:numId w:val="24"/>
        </w:numPr>
        <w:tabs>
          <w:tab w:val="left" w:pos="360"/>
          <w:tab w:val="left" w:pos="709"/>
          <w:tab w:val="left" w:pos="1134"/>
        </w:tabs>
        <w:autoSpaceDE w:val="0"/>
        <w:autoSpaceDN w:val="0"/>
        <w:adjustRightInd w:val="0"/>
        <w:contextualSpacing w:val="0"/>
        <w:jc w:val="both"/>
        <w:rPr>
          <w:lang w:val="en-US"/>
        </w:rPr>
      </w:pPr>
      <w:r w:rsidRPr="00955A45">
        <w:rPr>
          <w:lang w:val="en-US"/>
        </w:rPr>
        <w:t xml:space="preserve">A form confirming the availability of an authorized local service center in Armenia or in case of its absence, the bidder’s readiness to obtain it for further warranty and post warranty repair/replacement of customer equipment (the form is specified in </w:t>
      </w:r>
      <w:hyperlink w:anchor="Annex8" w:history="1">
        <w:r w:rsidR="005F0B60" w:rsidRPr="005F0B60">
          <w:rPr>
            <w:rStyle w:val="Hyperlink"/>
            <w:lang w:val="en-US"/>
          </w:rPr>
          <w:t>Annex 8</w:t>
        </w:r>
      </w:hyperlink>
      <w:r w:rsidR="005F0B60">
        <w:rPr>
          <w:lang w:val="en-US"/>
        </w:rPr>
        <w:t xml:space="preserve"> </w:t>
      </w:r>
      <w:r w:rsidRPr="00955A45">
        <w:rPr>
          <w:lang w:val="en-US"/>
        </w:rPr>
        <w:t>and is not subject to modification);</w:t>
      </w:r>
    </w:p>
    <w:p w:rsidR="008F2EEF" w:rsidRPr="008F2EEF" w:rsidRDefault="008F2EEF" w:rsidP="008F2EEF">
      <w:pPr>
        <w:pStyle w:val="ListParagraph"/>
        <w:widowControl w:val="0"/>
        <w:numPr>
          <w:ilvl w:val="0"/>
          <w:numId w:val="24"/>
        </w:numPr>
        <w:tabs>
          <w:tab w:val="left" w:pos="360"/>
          <w:tab w:val="left" w:pos="709"/>
          <w:tab w:val="left" w:pos="1134"/>
        </w:tabs>
        <w:autoSpaceDE w:val="0"/>
        <w:autoSpaceDN w:val="0"/>
        <w:adjustRightInd w:val="0"/>
        <w:contextualSpacing w:val="0"/>
        <w:jc w:val="both"/>
        <w:rPr>
          <w:lang w:val="en-US"/>
        </w:rPr>
      </w:pPr>
      <w:r w:rsidRPr="00955A45">
        <w:rPr>
          <w:lang w:val="en-US"/>
        </w:rPr>
        <w:t>Technical specification for the equipment from the manufacturer.</w:t>
      </w:r>
    </w:p>
    <w:p w:rsidR="00E11B47" w:rsidRDefault="00E11B47" w:rsidP="00E11B47">
      <w:pPr>
        <w:pStyle w:val="ListParagraph"/>
        <w:widowControl w:val="0"/>
        <w:numPr>
          <w:ilvl w:val="0"/>
          <w:numId w:val="24"/>
        </w:numPr>
        <w:tabs>
          <w:tab w:val="left" w:pos="360"/>
          <w:tab w:val="left" w:pos="709"/>
          <w:tab w:val="left" w:pos="1134"/>
        </w:tabs>
        <w:autoSpaceDE w:val="0"/>
        <w:autoSpaceDN w:val="0"/>
        <w:adjustRightInd w:val="0"/>
        <w:contextualSpacing w:val="0"/>
        <w:rPr>
          <w:lang w:val="en-US"/>
        </w:rPr>
      </w:pPr>
      <w:r>
        <w:rPr>
          <w:lang w:val="en-US"/>
        </w:rPr>
        <w:t>O</w:t>
      </w:r>
      <w:r w:rsidRPr="00955A45">
        <w:rPr>
          <w:lang w:val="en-US"/>
        </w:rPr>
        <w:t>ne sample of the terminal LTE 450 for te</w:t>
      </w:r>
      <w:r>
        <w:rPr>
          <w:lang w:val="en-US"/>
        </w:rPr>
        <w:t>sting till 18:00 (local time) 16</w:t>
      </w:r>
      <w:r w:rsidRPr="00955A45">
        <w:rPr>
          <w:lang w:val="en-US"/>
        </w:rPr>
        <w:t xml:space="preserve">.02.2016 at the address: Armenia, Yerevan, 24/1 Azatutyan str, 1st floor, office of procurement and contract monitoring division.  </w:t>
      </w:r>
    </w:p>
    <w:p w:rsidR="00E11B47" w:rsidRPr="00955A45" w:rsidRDefault="00E11B47" w:rsidP="00E11B47">
      <w:pPr>
        <w:pStyle w:val="ListParagraph"/>
        <w:widowControl w:val="0"/>
        <w:tabs>
          <w:tab w:val="left" w:pos="360"/>
          <w:tab w:val="left" w:pos="709"/>
          <w:tab w:val="left" w:pos="1134"/>
        </w:tabs>
        <w:autoSpaceDE w:val="0"/>
        <w:autoSpaceDN w:val="0"/>
        <w:adjustRightInd w:val="0"/>
        <w:ind w:left="1495"/>
        <w:contextualSpacing w:val="0"/>
        <w:rPr>
          <w:lang w:val="en-US"/>
        </w:rPr>
      </w:pPr>
    </w:p>
    <w:p w:rsidR="00DC1360" w:rsidRPr="002616B5" w:rsidRDefault="00116FFB" w:rsidP="00C72933">
      <w:pPr>
        <w:widowControl w:val="0"/>
        <w:tabs>
          <w:tab w:val="left" w:pos="360"/>
          <w:tab w:val="left" w:pos="709"/>
          <w:tab w:val="left" w:pos="1134"/>
        </w:tabs>
        <w:autoSpaceDE w:val="0"/>
        <w:autoSpaceDN w:val="0"/>
        <w:adjustRightInd w:val="0"/>
        <w:spacing w:after="200"/>
        <w:jc w:val="both"/>
        <w:rPr>
          <w:color w:val="FF0000"/>
          <w:lang w:val="en-US"/>
        </w:rPr>
      </w:pPr>
      <w:r w:rsidRPr="002616B5">
        <w:rPr>
          <w:color w:val="FF0000"/>
          <w:lang w:val="en-US"/>
        </w:rPr>
        <w:t>The Contractor reserves the right not to consider the Bidder’s offer, if the contents of the submitted documents or their format fail to meet the requirements of section 2.1.1. of the RFP BG</w:t>
      </w:r>
      <w:r w:rsidR="00DC1360" w:rsidRPr="002616B5">
        <w:rPr>
          <w:color w:val="FF0000"/>
          <w:lang w:val="en-US"/>
        </w:rPr>
        <w:t>.</w:t>
      </w:r>
    </w:p>
    <w:p w:rsidR="00F715FD" w:rsidRPr="002616B5" w:rsidRDefault="00BA4D54" w:rsidP="00C72933">
      <w:pPr>
        <w:jc w:val="both"/>
        <w:rPr>
          <w:b/>
          <w:lang w:val="en-US"/>
        </w:rPr>
      </w:pPr>
      <w:r w:rsidRPr="002616B5">
        <w:rPr>
          <w:b/>
          <w:lang w:val="en-US"/>
        </w:rPr>
        <w:t xml:space="preserve">2.1.2 </w:t>
      </w:r>
      <w:r w:rsidR="0082546F" w:rsidRPr="002616B5">
        <w:rPr>
          <w:b/>
          <w:lang w:val="en-US"/>
        </w:rPr>
        <w:t>Requirements to the content of the documents forming part of the bid</w:t>
      </w:r>
    </w:p>
    <w:p w:rsidR="00376AB2" w:rsidRPr="001A3BAF" w:rsidRDefault="00376AB2" w:rsidP="001A3BAF">
      <w:pPr>
        <w:pStyle w:val="ListParagraph"/>
        <w:numPr>
          <w:ilvl w:val="0"/>
          <w:numId w:val="27"/>
        </w:numPr>
        <w:ind w:left="714" w:hanging="357"/>
        <w:contextualSpacing w:val="0"/>
        <w:jc w:val="both"/>
        <w:rPr>
          <w:bCs/>
          <w:lang w:val="en-US"/>
        </w:rPr>
      </w:pPr>
      <w:r w:rsidRPr="001A3BAF">
        <w:rPr>
          <w:bCs/>
          <w:lang w:val="en-US"/>
        </w:rPr>
        <w:t>The Bidder’s offer can cover</w:t>
      </w:r>
      <w:r w:rsidR="001A3BAF" w:rsidRPr="001A3BAF">
        <w:rPr>
          <w:bCs/>
          <w:lang w:val="en-US"/>
        </w:rPr>
        <w:t xml:space="preserve"> only </w:t>
      </w:r>
      <w:r w:rsidRPr="001A3BAF">
        <w:rPr>
          <w:bCs/>
          <w:lang w:val="en-US"/>
        </w:rPr>
        <w:t xml:space="preserve">one or both lots at the same time, but inside the lot the offer should cover the entire list of denominations. </w:t>
      </w:r>
    </w:p>
    <w:p w:rsidR="00376AB2" w:rsidRDefault="00376AB2" w:rsidP="00376AB2">
      <w:pPr>
        <w:pStyle w:val="ListParagraph"/>
        <w:numPr>
          <w:ilvl w:val="0"/>
          <w:numId w:val="27"/>
        </w:numPr>
        <w:ind w:left="714" w:hanging="357"/>
        <w:contextualSpacing w:val="0"/>
        <w:jc w:val="both"/>
        <w:rPr>
          <w:bCs/>
          <w:lang w:val="en-US"/>
        </w:rPr>
      </w:pPr>
      <w:r w:rsidRPr="002616B5">
        <w:rPr>
          <w:bCs/>
          <w:lang w:val="en-US"/>
        </w:rPr>
        <w:t>RA resident Bidders shall submit the commercial offer in AMD</w:t>
      </w:r>
      <w:r w:rsidR="0062514E">
        <w:rPr>
          <w:bCs/>
          <w:lang w:val="en-US"/>
        </w:rPr>
        <w:t xml:space="preserve">. </w:t>
      </w:r>
      <w:r w:rsidRPr="00FA101B">
        <w:rPr>
          <w:bCs/>
          <w:lang w:val="en-US"/>
        </w:rPr>
        <w:t>All amounts are indicated without VAT.</w:t>
      </w:r>
    </w:p>
    <w:p w:rsidR="0062514E" w:rsidRDefault="0082546F" w:rsidP="0062514E">
      <w:pPr>
        <w:pStyle w:val="ListParagraph"/>
        <w:numPr>
          <w:ilvl w:val="0"/>
          <w:numId w:val="27"/>
        </w:numPr>
        <w:ind w:left="714" w:hanging="357"/>
        <w:contextualSpacing w:val="0"/>
        <w:jc w:val="both"/>
        <w:rPr>
          <w:bCs/>
          <w:lang w:val="en-US"/>
        </w:rPr>
      </w:pPr>
      <w:r w:rsidRPr="002616B5">
        <w:rPr>
          <w:bCs/>
          <w:lang w:val="en-US"/>
        </w:rPr>
        <w:t xml:space="preserve">RA non-resident Bidders shall submit the commercial offer in US dollars ($) or in other currency. </w:t>
      </w:r>
      <w:r w:rsidR="0062514E" w:rsidRPr="00FA101B">
        <w:rPr>
          <w:bCs/>
          <w:lang w:val="en-US"/>
        </w:rPr>
        <w:t>All amounts are indicated without VAT.</w:t>
      </w:r>
    </w:p>
    <w:p w:rsidR="001A3BAF" w:rsidRPr="001A3BAF" w:rsidRDefault="0062514E" w:rsidP="001A3BAF">
      <w:pPr>
        <w:pStyle w:val="ListParagraph"/>
        <w:numPr>
          <w:ilvl w:val="0"/>
          <w:numId w:val="27"/>
        </w:numPr>
        <w:ind w:left="714" w:hanging="357"/>
        <w:contextualSpacing w:val="0"/>
        <w:jc w:val="both"/>
        <w:rPr>
          <w:bCs/>
          <w:lang w:val="en-US"/>
        </w:rPr>
      </w:pPr>
      <w:r w:rsidRPr="00FA101B">
        <w:rPr>
          <w:lang w:val="en-US"/>
        </w:rPr>
        <w:t xml:space="preserve">The offers in different currencies will be brought to one basis of currency at the </w:t>
      </w:r>
      <w:r w:rsidRPr="00173B2E">
        <w:rPr>
          <w:lang w:val="en-US"/>
        </w:rPr>
        <w:t>exchange rate of RA Central Bank (RA CB) on the day of acceptance of the commercial offer.</w:t>
      </w:r>
    </w:p>
    <w:p w:rsidR="0062514E" w:rsidRDefault="0062514E" w:rsidP="0062514E">
      <w:pPr>
        <w:pStyle w:val="ListParagraph"/>
        <w:numPr>
          <w:ilvl w:val="0"/>
          <w:numId w:val="27"/>
        </w:numPr>
        <w:ind w:left="714" w:hanging="357"/>
        <w:contextualSpacing w:val="0"/>
        <w:jc w:val="both"/>
        <w:rPr>
          <w:lang w:val="en-US"/>
        </w:rPr>
      </w:pPr>
      <w:r w:rsidRPr="00173B2E">
        <w:rPr>
          <w:lang w:val="en-US"/>
        </w:rPr>
        <w:t>In case of</w:t>
      </w:r>
      <w:r>
        <w:rPr>
          <w:lang w:val="en-US"/>
        </w:rPr>
        <w:t xml:space="preserve"> placing of orders under</w:t>
      </w:r>
      <w:r w:rsidRPr="00173B2E">
        <w:rPr>
          <w:lang w:val="en-US"/>
        </w:rPr>
        <w:t xml:space="preserve"> the signed framework agreement with respect to the Non-resident Bidders the </w:t>
      </w:r>
      <w:r>
        <w:rPr>
          <w:lang w:val="en-US"/>
        </w:rPr>
        <w:t xml:space="preserve">factor adjusting </w:t>
      </w:r>
      <w:r w:rsidRPr="00173B2E">
        <w:rPr>
          <w:lang w:val="en-US"/>
        </w:rPr>
        <w:t>the sum of the order will be applied. The calculation is described below:</w:t>
      </w:r>
    </w:p>
    <w:p w:rsidR="005F0B60" w:rsidRDefault="005F0B60" w:rsidP="005F0B60">
      <w:pPr>
        <w:pStyle w:val="ListParagraph"/>
        <w:ind w:left="714"/>
        <w:contextualSpacing w:val="0"/>
        <w:jc w:val="both"/>
        <w:rPr>
          <w:lang w:val="en-US"/>
        </w:rPr>
      </w:pPr>
    </w:p>
    <w:p w:rsidR="005F0B60" w:rsidRDefault="005F0B60" w:rsidP="005F0B60">
      <w:pPr>
        <w:pStyle w:val="ListParagraph"/>
        <w:ind w:left="714"/>
        <w:contextualSpacing w:val="0"/>
        <w:jc w:val="both"/>
        <w:rPr>
          <w:lang w:val="en-US"/>
        </w:rPr>
      </w:pPr>
    </w:p>
    <w:p w:rsidR="005F0B60" w:rsidRDefault="005F0B60" w:rsidP="005F0B60">
      <w:pPr>
        <w:pStyle w:val="ListParagraph"/>
        <w:ind w:left="714"/>
        <w:contextualSpacing w:val="0"/>
        <w:jc w:val="both"/>
        <w:rPr>
          <w:lang w:val="en-US"/>
        </w:rPr>
      </w:pPr>
    </w:p>
    <w:p w:rsidR="005F0B60" w:rsidRDefault="005F0B60" w:rsidP="005F0B60">
      <w:pPr>
        <w:pStyle w:val="ListParagraph"/>
        <w:ind w:left="714"/>
        <w:contextualSpacing w:val="0"/>
        <w:jc w:val="both"/>
        <w:rPr>
          <w:lang w:val="en-US"/>
        </w:rPr>
      </w:pPr>
    </w:p>
    <w:p w:rsidR="005F0B60" w:rsidRPr="005E13C5" w:rsidRDefault="005F0B60" w:rsidP="005F0B60">
      <w:pPr>
        <w:pStyle w:val="ListParagraph"/>
        <w:ind w:left="714"/>
        <w:contextualSpacing w:val="0"/>
        <w:jc w:val="both"/>
        <w:rPr>
          <w:lang w:val="en-US"/>
        </w:rPr>
      </w:pPr>
    </w:p>
    <w:tbl>
      <w:tblPr>
        <w:tblStyle w:val="TableGrid"/>
        <w:tblW w:w="0" w:type="auto"/>
        <w:jc w:val="right"/>
        <w:tblInd w:w="-2424" w:type="dxa"/>
        <w:tblLook w:val="04A0"/>
      </w:tblPr>
      <w:tblGrid>
        <w:gridCol w:w="2994"/>
        <w:gridCol w:w="3451"/>
        <w:gridCol w:w="2166"/>
      </w:tblGrid>
      <w:tr w:rsidR="0062514E" w:rsidRPr="00B27187" w:rsidTr="0062514E">
        <w:trPr>
          <w:trHeight w:val="278"/>
          <w:jc w:val="right"/>
        </w:trPr>
        <w:tc>
          <w:tcPr>
            <w:tcW w:w="2994" w:type="dxa"/>
            <w:vAlign w:val="center"/>
          </w:tcPr>
          <w:p w:rsidR="0062514E" w:rsidRPr="00B27187" w:rsidRDefault="0062514E" w:rsidP="0062514E">
            <w:pPr>
              <w:pStyle w:val="ListParagraph"/>
              <w:ind w:left="0"/>
              <w:contextualSpacing w:val="0"/>
              <w:jc w:val="center"/>
              <w:rPr>
                <w:rFonts w:asciiTheme="minorHAnsi" w:hAnsiTheme="minorHAnsi"/>
                <w:b/>
                <w:bCs/>
                <w:lang w:val="en-US"/>
              </w:rPr>
            </w:pPr>
            <w:r>
              <w:rPr>
                <w:rFonts w:asciiTheme="minorHAnsi" w:hAnsiTheme="minorHAnsi"/>
                <w:b/>
                <w:bCs/>
                <w:lang w:val="en-US"/>
              </w:rPr>
              <w:lastRenderedPageBreak/>
              <w:t>Denominations</w:t>
            </w:r>
          </w:p>
        </w:tc>
        <w:tc>
          <w:tcPr>
            <w:tcW w:w="3451" w:type="dxa"/>
            <w:vAlign w:val="center"/>
          </w:tcPr>
          <w:p w:rsidR="0062514E" w:rsidRPr="005E13C5" w:rsidRDefault="0062514E" w:rsidP="0062514E">
            <w:pPr>
              <w:pStyle w:val="ListParagraph"/>
              <w:ind w:left="0"/>
              <w:contextualSpacing w:val="0"/>
              <w:jc w:val="center"/>
              <w:rPr>
                <w:b/>
                <w:bCs/>
                <w:lang w:val="en-US"/>
              </w:rPr>
            </w:pPr>
            <w:r w:rsidRPr="005E13C5">
              <w:rPr>
                <w:b/>
                <w:bCs/>
                <w:lang w:val="en-US"/>
              </w:rPr>
              <w:t>Events</w:t>
            </w:r>
          </w:p>
        </w:tc>
        <w:tc>
          <w:tcPr>
            <w:tcW w:w="2166" w:type="dxa"/>
            <w:vAlign w:val="center"/>
          </w:tcPr>
          <w:p w:rsidR="0062514E" w:rsidRPr="00B27187" w:rsidRDefault="0062514E" w:rsidP="0062514E">
            <w:pPr>
              <w:pStyle w:val="ListParagraph"/>
              <w:ind w:left="0"/>
              <w:contextualSpacing w:val="0"/>
              <w:jc w:val="center"/>
              <w:rPr>
                <w:rFonts w:asciiTheme="minorHAnsi" w:hAnsiTheme="minorHAnsi"/>
                <w:b/>
                <w:bCs/>
                <w:lang w:val="en-US"/>
              </w:rPr>
            </w:pPr>
            <w:r>
              <w:rPr>
                <w:rFonts w:asciiTheme="minorHAnsi" w:hAnsiTheme="minorHAnsi"/>
                <w:b/>
                <w:bCs/>
                <w:lang w:val="en-US"/>
              </w:rPr>
              <w:t>Calculation formula</w:t>
            </w:r>
          </w:p>
        </w:tc>
      </w:tr>
      <w:tr w:rsidR="0062514E" w:rsidRPr="001A3BAF" w:rsidTr="0062514E">
        <w:trPr>
          <w:trHeight w:val="1676"/>
          <w:jc w:val="right"/>
        </w:trPr>
        <w:tc>
          <w:tcPr>
            <w:tcW w:w="2994" w:type="dxa"/>
            <w:vMerge w:val="restart"/>
            <w:vAlign w:val="center"/>
          </w:tcPr>
          <w:p w:rsidR="0062514E" w:rsidRPr="005E13C5" w:rsidRDefault="0062514E" w:rsidP="0062514E">
            <w:pPr>
              <w:pStyle w:val="ListParagraph"/>
              <w:ind w:left="0"/>
              <w:contextualSpacing w:val="0"/>
              <w:rPr>
                <w:sz w:val="22"/>
                <w:szCs w:val="22"/>
                <w:lang w:val="en-US"/>
              </w:rPr>
            </w:pPr>
            <w:r w:rsidRPr="00011B9E">
              <w:rPr>
                <w:sz w:val="22"/>
                <w:szCs w:val="22"/>
                <w:lang w:val="en-US"/>
              </w:rPr>
              <w:t xml:space="preserve">K – </w:t>
            </w:r>
            <w:r>
              <w:rPr>
                <w:sz w:val="22"/>
                <w:szCs w:val="22"/>
                <w:lang w:val="en-US"/>
              </w:rPr>
              <w:t>factor adjusting</w:t>
            </w:r>
            <w:r w:rsidRPr="00011B9E">
              <w:rPr>
                <w:sz w:val="22"/>
                <w:szCs w:val="22"/>
                <w:lang w:val="en-US"/>
              </w:rPr>
              <w:t xml:space="preserve"> the sum of the order </w:t>
            </w:r>
          </w:p>
          <w:p w:rsidR="0062514E" w:rsidRPr="00011B9E" w:rsidRDefault="0062514E" w:rsidP="0062514E">
            <w:pPr>
              <w:pStyle w:val="ListParagraph"/>
              <w:ind w:left="0"/>
              <w:contextualSpacing w:val="0"/>
              <w:rPr>
                <w:rFonts w:asciiTheme="minorHAnsi" w:hAnsiTheme="minorHAnsi"/>
                <w:sz w:val="22"/>
                <w:szCs w:val="22"/>
                <w:lang w:val="en-US"/>
              </w:rPr>
            </w:pPr>
          </w:p>
          <w:p w:rsidR="0062514E" w:rsidRPr="00011B9E" w:rsidRDefault="0062514E" w:rsidP="0062514E">
            <w:pPr>
              <w:pStyle w:val="ListParagraph"/>
              <w:ind w:left="0"/>
              <w:contextualSpacing w:val="0"/>
              <w:rPr>
                <w:sz w:val="22"/>
                <w:szCs w:val="22"/>
                <w:lang w:val="en-US"/>
              </w:rPr>
            </w:pPr>
            <w:r w:rsidRPr="00011B9E">
              <w:rPr>
                <w:sz w:val="22"/>
                <w:szCs w:val="22"/>
                <w:lang w:val="en-US"/>
              </w:rPr>
              <w:t>IER - Indicative exchange rate (</w:t>
            </w:r>
            <w:r w:rsidRPr="005C7AD3">
              <w:rPr>
                <w:color w:val="FF0000"/>
                <w:sz w:val="22"/>
                <w:szCs w:val="22"/>
                <w:lang w:val="en-US"/>
              </w:rPr>
              <w:t xml:space="preserve">the rate on the day of the day of signing the </w:t>
            </w:r>
            <w:r>
              <w:rPr>
                <w:sz w:val="22"/>
                <w:szCs w:val="22"/>
                <w:lang w:val="en-US"/>
              </w:rPr>
              <w:t>contract</w:t>
            </w:r>
            <w:r w:rsidRPr="00011B9E">
              <w:rPr>
                <w:sz w:val="22"/>
                <w:szCs w:val="22"/>
                <w:lang w:val="en-US"/>
              </w:rPr>
              <w:t xml:space="preserve"> in accordance with RA CB)</w:t>
            </w:r>
          </w:p>
          <w:p w:rsidR="0062514E" w:rsidRPr="00011B9E" w:rsidRDefault="0062514E" w:rsidP="0062514E">
            <w:pPr>
              <w:pStyle w:val="ListParagraph"/>
              <w:ind w:left="0"/>
              <w:contextualSpacing w:val="0"/>
              <w:rPr>
                <w:sz w:val="22"/>
                <w:szCs w:val="22"/>
                <w:lang w:val="en-US"/>
              </w:rPr>
            </w:pPr>
          </w:p>
          <w:p w:rsidR="0062514E" w:rsidRPr="00011B9E" w:rsidRDefault="0062514E" w:rsidP="0062514E">
            <w:pPr>
              <w:pStyle w:val="ListParagraph"/>
              <w:ind w:left="0"/>
              <w:contextualSpacing w:val="0"/>
              <w:rPr>
                <w:sz w:val="22"/>
                <w:szCs w:val="22"/>
                <w:lang w:val="en-US"/>
              </w:rPr>
            </w:pPr>
            <w:r w:rsidRPr="00011B9E">
              <w:rPr>
                <w:sz w:val="22"/>
                <w:szCs w:val="22"/>
                <w:lang w:val="en-US"/>
              </w:rPr>
              <w:t xml:space="preserve">OER- Official exchange rate </w:t>
            </w:r>
            <w:r w:rsidRPr="005C7AD3">
              <w:rPr>
                <w:color w:val="FF0000"/>
                <w:sz w:val="22"/>
                <w:szCs w:val="22"/>
                <w:lang w:val="en-US"/>
              </w:rPr>
              <w:t>on the day of sending the purchase order to the supplier for approval</w:t>
            </w:r>
            <w:r>
              <w:rPr>
                <w:sz w:val="22"/>
                <w:szCs w:val="22"/>
                <w:lang w:val="en-US"/>
              </w:rPr>
              <w:t xml:space="preserve"> </w:t>
            </w:r>
            <w:r w:rsidRPr="00011B9E">
              <w:rPr>
                <w:sz w:val="22"/>
                <w:szCs w:val="22"/>
                <w:lang w:val="en-US"/>
              </w:rPr>
              <w:t xml:space="preserve"> (in accordance with  RA CB)</w:t>
            </w:r>
          </w:p>
          <w:p w:rsidR="0062514E" w:rsidRPr="00011B9E" w:rsidRDefault="0062514E" w:rsidP="0062514E">
            <w:pPr>
              <w:pStyle w:val="ListParagraph"/>
              <w:ind w:left="0"/>
              <w:contextualSpacing w:val="0"/>
              <w:jc w:val="center"/>
              <w:rPr>
                <w:rFonts w:asciiTheme="minorHAnsi" w:hAnsiTheme="minorHAnsi" w:cs="Helv"/>
                <w:color w:val="000000"/>
                <w:sz w:val="22"/>
                <w:szCs w:val="22"/>
                <w:lang w:val="en-US"/>
              </w:rPr>
            </w:pPr>
          </w:p>
          <w:p w:rsidR="0062514E" w:rsidRPr="00011B9E" w:rsidRDefault="0062514E" w:rsidP="0062514E">
            <w:pPr>
              <w:pStyle w:val="ListParagraph"/>
              <w:ind w:left="0"/>
              <w:contextualSpacing w:val="0"/>
              <w:jc w:val="center"/>
              <w:rPr>
                <w:rFonts w:asciiTheme="minorHAnsi" w:hAnsiTheme="minorHAnsi"/>
                <w:bCs/>
                <w:sz w:val="22"/>
                <w:szCs w:val="22"/>
                <w:lang w:val="en-US"/>
              </w:rPr>
            </w:pPr>
            <w:r w:rsidRPr="00011B9E">
              <w:rPr>
                <w:rFonts w:ascii="Helv" w:hAnsi="Helv" w:cs="Helv"/>
                <w:color w:val="000000"/>
                <w:sz w:val="22"/>
                <w:szCs w:val="22"/>
                <w:lang w:val="en-US"/>
              </w:rPr>
              <w:t xml:space="preserve"> </w:t>
            </w:r>
          </w:p>
        </w:tc>
        <w:tc>
          <w:tcPr>
            <w:tcW w:w="3451" w:type="dxa"/>
            <w:tcBorders>
              <w:bottom w:val="double" w:sz="4" w:space="0" w:color="auto"/>
            </w:tcBorders>
            <w:vAlign w:val="center"/>
          </w:tcPr>
          <w:p w:rsidR="0062514E" w:rsidRPr="005E13C5" w:rsidRDefault="0062514E" w:rsidP="0062514E">
            <w:pPr>
              <w:pStyle w:val="ListParagraph"/>
              <w:numPr>
                <w:ilvl w:val="0"/>
                <w:numId w:val="46"/>
              </w:numPr>
              <w:ind w:left="0" w:hanging="284"/>
              <w:jc w:val="both"/>
              <w:rPr>
                <w:color w:val="000000"/>
                <w:lang w:val="en-US"/>
              </w:rPr>
            </w:pPr>
            <w:r w:rsidRPr="005E13C5">
              <w:rPr>
                <w:color w:val="000000"/>
                <w:lang w:val="en-US"/>
              </w:rPr>
              <w:t>1. OE</w:t>
            </w:r>
            <w:r>
              <w:rPr>
                <w:color w:val="000000"/>
                <w:lang w:val="en-US"/>
              </w:rPr>
              <w:t>R</w:t>
            </w:r>
            <w:r w:rsidRPr="005E13C5">
              <w:rPr>
                <w:color w:val="000000"/>
                <w:lang w:val="en-US"/>
              </w:rPr>
              <w:t xml:space="preserve"> has </w:t>
            </w:r>
            <w:r>
              <w:rPr>
                <w:color w:val="000000"/>
                <w:lang w:val="en-US"/>
              </w:rPr>
              <w:t>increased no</w:t>
            </w:r>
            <w:r w:rsidRPr="005E13C5">
              <w:rPr>
                <w:color w:val="000000"/>
                <w:lang w:val="en-US"/>
              </w:rPr>
              <w:t xml:space="preserve"> more than 10% with respect to the IER: “ArmenTel”</w:t>
            </w:r>
            <w:r>
              <w:rPr>
                <w:color w:val="000000"/>
                <w:lang w:val="en-US"/>
              </w:rPr>
              <w:t xml:space="preserve"> CJSC shall undertake </w:t>
            </w:r>
            <w:r w:rsidRPr="005E13C5">
              <w:rPr>
                <w:color w:val="000000"/>
                <w:lang w:val="en-US"/>
              </w:rPr>
              <w:t>the exchange</w:t>
            </w:r>
            <w:r>
              <w:rPr>
                <w:color w:val="000000"/>
                <w:lang w:val="en-US"/>
              </w:rPr>
              <w:t xml:space="preserve"> rate</w:t>
            </w:r>
            <w:r w:rsidRPr="005E13C5">
              <w:rPr>
                <w:color w:val="000000"/>
                <w:lang w:val="en-US"/>
              </w:rPr>
              <w:t xml:space="preserve"> difference and pay the sum agreed in the pricelist in the currency of the Bidder’s offer. </w:t>
            </w:r>
          </w:p>
        </w:tc>
        <w:tc>
          <w:tcPr>
            <w:tcW w:w="2166" w:type="dxa"/>
            <w:tcBorders>
              <w:bottom w:val="double" w:sz="4" w:space="0" w:color="auto"/>
            </w:tcBorders>
            <w:vAlign w:val="center"/>
          </w:tcPr>
          <w:p w:rsidR="0062514E" w:rsidRPr="00850B7E" w:rsidRDefault="0062514E" w:rsidP="0062514E">
            <w:pPr>
              <w:rPr>
                <w:rFonts w:asciiTheme="minorHAnsi" w:hAnsiTheme="minorHAnsi"/>
                <w:b/>
                <w:bCs/>
                <w:sz w:val="22"/>
                <w:szCs w:val="22"/>
                <w:lang w:val="en-US"/>
              </w:rPr>
            </w:pPr>
            <w:r>
              <w:rPr>
                <w:rFonts w:asciiTheme="minorHAnsi" w:hAnsiTheme="minorHAnsi" w:cs="Helv"/>
                <w:b/>
                <w:color w:val="000000"/>
                <w:lang w:val="en-US"/>
              </w:rPr>
              <w:t>The adjusting factor is not applied</w:t>
            </w:r>
          </w:p>
        </w:tc>
      </w:tr>
      <w:tr w:rsidR="0062514E" w:rsidTr="0062514E">
        <w:trPr>
          <w:trHeight w:val="2997"/>
          <w:jc w:val="right"/>
        </w:trPr>
        <w:tc>
          <w:tcPr>
            <w:tcW w:w="2994" w:type="dxa"/>
            <w:vMerge/>
            <w:vAlign w:val="center"/>
          </w:tcPr>
          <w:p w:rsidR="0062514E" w:rsidRPr="00850B7E" w:rsidRDefault="0062514E" w:rsidP="0062514E">
            <w:pPr>
              <w:pStyle w:val="ListParagraph"/>
              <w:ind w:left="0"/>
              <w:contextualSpacing w:val="0"/>
              <w:rPr>
                <w:rFonts w:asciiTheme="minorHAnsi" w:hAnsiTheme="minorHAnsi"/>
                <w:sz w:val="22"/>
                <w:szCs w:val="22"/>
                <w:lang w:val="en-US"/>
              </w:rPr>
            </w:pPr>
          </w:p>
        </w:tc>
        <w:tc>
          <w:tcPr>
            <w:tcW w:w="3451" w:type="dxa"/>
            <w:tcBorders>
              <w:top w:val="double" w:sz="4" w:space="0" w:color="auto"/>
            </w:tcBorders>
            <w:vAlign w:val="center"/>
          </w:tcPr>
          <w:p w:rsidR="0062514E" w:rsidRPr="005E13C5" w:rsidRDefault="0062514E" w:rsidP="0062514E">
            <w:pPr>
              <w:pStyle w:val="ListParagraph"/>
              <w:numPr>
                <w:ilvl w:val="0"/>
                <w:numId w:val="46"/>
              </w:numPr>
              <w:tabs>
                <w:tab w:val="left" w:pos="409"/>
              </w:tabs>
              <w:ind w:left="34" w:firstLine="0"/>
              <w:jc w:val="both"/>
              <w:rPr>
                <w:color w:val="000000"/>
                <w:lang w:val="en-US"/>
              </w:rPr>
            </w:pPr>
            <w:r w:rsidRPr="005E13C5">
              <w:rPr>
                <w:color w:val="000000"/>
                <w:lang w:val="en-US"/>
              </w:rPr>
              <w:t>OER has increase more than 10% with respect to the IER (i.e.</w:t>
            </w:r>
            <w:r>
              <w:rPr>
                <w:color w:val="000000"/>
                <w:lang w:val="en-US"/>
              </w:rPr>
              <w:t xml:space="preserve">: </w:t>
            </w:r>
            <w:r w:rsidRPr="005E13C5">
              <w:rPr>
                <w:color w:val="000000"/>
              </w:rPr>
              <w:t>О</w:t>
            </w:r>
            <w:r w:rsidRPr="005E13C5">
              <w:rPr>
                <w:color w:val="000000"/>
                <w:lang w:val="en-US"/>
              </w:rPr>
              <w:t xml:space="preserve">ER&gt;OER*1.1). When the exchange rate </w:t>
            </w:r>
            <w:r>
              <w:rPr>
                <w:color w:val="000000"/>
                <w:lang w:val="en-US"/>
              </w:rPr>
              <w:t>changes</w:t>
            </w:r>
            <w:r w:rsidRPr="005E13C5">
              <w:rPr>
                <w:color w:val="000000"/>
                <w:lang w:val="en-US"/>
              </w:rPr>
              <w:t xml:space="preserve"> more than 10%, the factor (K)  for adjusting the sum of the order shall be applied to the sum of the order  (only the part exceeding 10% is applied)</w:t>
            </w:r>
          </w:p>
        </w:tc>
        <w:tc>
          <w:tcPr>
            <w:tcW w:w="2166" w:type="dxa"/>
            <w:tcBorders>
              <w:top w:val="double" w:sz="4" w:space="0" w:color="auto"/>
            </w:tcBorders>
            <w:vAlign w:val="center"/>
          </w:tcPr>
          <w:p w:rsidR="0062514E" w:rsidRDefault="0062514E" w:rsidP="0062514E">
            <w:pPr>
              <w:rPr>
                <w:rFonts w:asciiTheme="minorHAnsi" w:hAnsiTheme="minorHAnsi" w:cs="Helv"/>
                <w:b/>
                <w:color w:val="000000"/>
              </w:rPr>
            </w:pPr>
            <w:r>
              <w:rPr>
                <w:rFonts w:asciiTheme="minorHAnsi" w:hAnsiTheme="minorHAnsi" w:cs="Helv"/>
                <w:b/>
                <w:color w:val="000000"/>
                <w:lang w:val="en-US"/>
              </w:rPr>
              <w:t>K</w:t>
            </w:r>
            <w:r>
              <w:rPr>
                <w:rFonts w:asciiTheme="minorHAnsi" w:hAnsiTheme="minorHAnsi" w:cs="Helv"/>
                <w:b/>
                <w:color w:val="000000"/>
              </w:rPr>
              <w:t>=</w:t>
            </w:r>
            <w:r w:rsidRPr="00C346DC">
              <w:rPr>
                <w:rFonts w:asciiTheme="minorHAnsi" w:hAnsiTheme="minorHAnsi" w:cs="Helv"/>
                <w:b/>
                <w:color w:val="000000"/>
              </w:rPr>
              <w:t>2.1-</w:t>
            </w:r>
            <w:r>
              <w:rPr>
                <w:rFonts w:asciiTheme="minorHAnsi" w:hAnsiTheme="minorHAnsi" w:cs="Helv"/>
                <w:b/>
                <w:color w:val="000000"/>
                <w:lang w:val="en-US"/>
              </w:rPr>
              <w:t>OER</w:t>
            </w:r>
            <w:r>
              <w:rPr>
                <w:rFonts w:asciiTheme="minorHAnsi" w:hAnsiTheme="minorHAnsi" w:cs="Helv"/>
                <w:b/>
                <w:color w:val="000000"/>
              </w:rPr>
              <w:t>/</w:t>
            </w:r>
            <w:r>
              <w:rPr>
                <w:rFonts w:asciiTheme="minorHAnsi" w:hAnsiTheme="minorHAnsi" w:cs="Helv"/>
                <w:b/>
                <w:color w:val="000000"/>
                <w:lang w:val="en-US"/>
              </w:rPr>
              <w:t>IER</w:t>
            </w:r>
          </w:p>
        </w:tc>
      </w:tr>
    </w:tbl>
    <w:p w:rsidR="0062514E" w:rsidRPr="00366E95" w:rsidRDefault="0062514E" w:rsidP="0062514E">
      <w:pPr>
        <w:pStyle w:val="ListParagraph"/>
        <w:numPr>
          <w:ilvl w:val="0"/>
          <w:numId w:val="27"/>
        </w:numPr>
        <w:ind w:left="714" w:hanging="357"/>
        <w:contextualSpacing w:val="0"/>
        <w:jc w:val="both"/>
        <w:rPr>
          <w:bCs/>
          <w:lang w:val="en-US"/>
        </w:rPr>
      </w:pPr>
      <w:r w:rsidRPr="00366E95">
        <w:rPr>
          <w:bCs/>
          <w:lang w:val="en-US"/>
        </w:rPr>
        <w:t xml:space="preserve">In case of supply of the equipment the </w:t>
      </w:r>
      <w:r>
        <w:rPr>
          <w:bCs/>
          <w:lang w:val="en-US"/>
        </w:rPr>
        <w:t>n</w:t>
      </w:r>
      <w:r w:rsidRPr="00366E95">
        <w:rPr>
          <w:bCs/>
          <w:lang w:val="en-US"/>
        </w:rPr>
        <w:t>on-resident Bidders shall submit offers for the equipment on DAP delivery terms (Incoterms 2010), the Resident Bidders - on DDP delivery terms (Incoterms 2010).</w:t>
      </w:r>
    </w:p>
    <w:p w:rsidR="0062514E" w:rsidRDefault="0062514E" w:rsidP="0062514E">
      <w:pPr>
        <w:pStyle w:val="ListParagraph"/>
        <w:numPr>
          <w:ilvl w:val="0"/>
          <w:numId w:val="27"/>
        </w:numPr>
        <w:ind w:left="714" w:hanging="357"/>
        <w:contextualSpacing w:val="0"/>
        <w:jc w:val="both"/>
        <w:rPr>
          <w:lang w:val="en-US"/>
        </w:rPr>
      </w:pPr>
      <w:r w:rsidRPr="00366E95">
        <w:rPr>
          <w:lang w:val="en-US"/>
        </w:rPr>
        <w:t xml:space="preserve">The offers of the Resident Bidders and Non-resident Bidders shall be compared taking into account additional logistic expenses which the </w:t>
      </w:r>
      <w:r>
        <w:rPr>
          <w:lang w:val="en-US"/>
        </w:rPr>
        <w:t>Customer may have in case of</w:t>
      </w:r>
      <w:r w:rsidRPr="00366E95">
        <w:rPr>
          <w:lang w:val="en-US"/>
        </w:rPr>
        <w:t xml:space="preserve"> </w:t>
      </w:r>
      <w:r>
        <w:rPr>
          <w:lang w:val="en-US"/>
        </w:rPr>
        <w:t>delivery</w:t>
      </w:r>
      <w:r w:rsidRPr="00366E95">
        <w:rPr>
          <w:lang w:val="en-US"/>
        </w:rPr>
        <w:t xml:space="preserve"> on DAP terms.</w:t>
      </w:r>
    </w:p>
    <w:p w:rsidR="00550528" w:rsidRDefault="0062514E" w:rsidP="0062514E">
      <w:pPr>
        <w:pStyle w:val="ListParagraph"/>
        <w:numPr>
          <w:ilvl w:val="0"/>
          <w:numId w:val="27"/>
        </w:numPr>
        <w:contextualSpacing w:val="0"/>
        <w:jc w:val="both"/>
        <w:rPr>
          <w:bCs/>
          <w:lang w:val="en-US"/>
        </w:rPr>
      </w:pPr>
      <w:r w:rsidRPr="0062514E">
        <w:rPr>
          <w:bCs/>
          <w:lang w:val="en-US"/>
        </w:rPr>
        <w:t>The prices, submitted by the Bidder in the commercial offer, in case of contract award, can be fixed in contract concluded following the RFP results, and cannot be revised upwards within contract validity period (1 year), even in case of substantial currency fluctuations.</w:t>
      </w:r>
    </w:p>
    <w:p w:rsidR="00506D15" w:rsidRPr="00FA101B" w:rsidRDefault="00506D15" w:rsidP="00506D15">
      <w:pPr>
        <w:pStyle w:val="ListParagraph"/>
        <w:numPr>
          <w:ilvl w:val="0"/>
          <w:numId w:val="27"/>
        </w:numPr>
        <w:spacing w:after="240"/>
        <w:ind w:left="714" w:hanging="357"/>
        <w:contextualSpacing w:val="0"/>
        <w:jc w:val="both"/>
        <w:rPr>
          <w:b/>
          <w:bCs/>
          <w:lang w:val="en-US"/>
        </w:rPr>
      </w:pPr>
      <w:r w:rsidRPr="00FA101B">
        <w:rPr>
          <w:bCs/>
          <w:lang w:val="en-US"/>
        </w:rPr>
        <w:t xml:space="preserve">The </w:t>
      </w:r>
      <w:r>
        <w:rPr>
          <w:bCs/>
          <w:lang w:val="en-US"/>
        </w:rPr>
        <w:t>Customer</w:t>
      </w:r>
      <w:r w:rsidRPr="00FA101B">
        <w:rPr>
          <w:bCs/>
          <w:lang w:val="en-US"/>
        </w:rPr>
        <w:t xml:space="preserve"> offers the Bidder the following </w:t>
      </w:r>
      <w:r>
        <w:rPr>
          <w:bCs/>
          <w:lang w:val="en-US"/>
        </w:rPr>
        <w:t xml:space="preserve">the terms of </w:t>
      </w:r>
      <w:r w:rsidRPr="00FA101B">
        <w:rPr>
          <w:bCs/>
          <w:lang w:val="en-US"/>
        </w:rPr>
        <w:t>payment:</w:t>
      </w:r>
      <w:r w:rsidRPr="00FA101B">
        <w:rPr>
          <w:b/>
          <w:bCs/>
          <w:lang w:val="en-US"/>
        </w:rPr>
        <w:t xml:space="preserve">  </w:t>
      </w:r>
    </w:p>
    <w:p w:rsidR="00506D15" w:rsidRPr="00506D15" w:rsidRDefault="00506D15" w:rsidP="00506D15">
      <w:pPr>
        <w:pStyle w:val="ListParagraph"/>
        <w:numPr>
          <w:ilvl w:val="1"/>
          <w:numId w:val="27"/>
        </w:numPr>
        <w:contextualSpacing w:val="0"/>
        <w:jc w:val="both"/>
        <w:rPr>
          <w:rFonts w:asciiTheme="minorHAnsi" w:hAnsiTheme="minorHAnsi"/>
          <w:bCs/>
          <w:lang w:val="en-US"/>
        </w:rPr>
      </w:pPr>
      <w:r>
        <w:rPr>
          <w:bCs/>
          <w:lang w:val="en-US"/>
        </w:rPr>
        <w:t>Postpayment a</w:t>
      </w:r>
      <w:r w:rsidRPr="00FA101B">
        <w:rPr>
          <w:bCs/>
          <w:lang w:val="en-US"/>
        </w:rPr>
        <w:t>fter</w:t>
      </w:r>
      <w:r w:rsidRPr="00FA101B">
        <w:rPr>
          <w:bCs/>
          <w:lang w:val="ka-GE"/>
        </w:rPr>
        <w:t xml:space="preserve"> </w:t>
      </w:r>
      <w:r w:rsidRPr="00FA101B">
        <w:rPr>
          <w:bCs/>
          <w:lang w:val="en-US"/>
        </w:rPr>
        <w:t>60 calendar days upon signature of acceptance act;</w:t>
      </w:r>
    </w:p>
    <w:p w:rsidR="00506D15" w:rsidRPr="00D36F65" w:rsidRDefault="00506D15" w:rsidP="00506D15">
      <w:pPr>
        <w:pStyle w:val="ListParagraph"/>
        <w:ind w:left="1440"/>
        <w:contextualSpacing w:val="0"/>
        <w:jc w:val="both"/>
        <w:rPr>
          <w:rFonts w:asciiTheme="minorHAnsi" w:hAnsiTheme="minorHAnsi"/>
          <w:bCs/>
          <w:lang w:val="en-US"/>
        </w:rPr>
      </w:pPr>
    </w:p>
    <w:p w:rsidR="00506D15" w:rsidRPr="002C106E" w:rsidRDefault="00506D15" w:rsidP="00506D15">
      <w:pPr>
        <w:pStyle w:val="ListParagraph"/>
        <w:numPr>
          <w:ilvl w:val="0"/>
          <w:numId w:val="27"/>
        </w:numPr>
        <w:contextualSpacing w:val="0"/>
        <w:jc w:val="both"/>
        <w:rPr>
          <w:bCs/>
          <w:lang w:val="en-US"/>
        </w:rPr>
      </w:pPr>
      <w:r w:rsidRPr="002C106E">
        <w:rPr>
          <w:bCs/>
          <w:lang w:val="en-US"/>
        </w:rPr>
        <w:t xml:space="preserve">After completion of the </w:t>
      </w:r>
      <w:r>
        <w:rPr>
          <w:bCs/>
          <w:lang w:val="en-US"/>
        </w:rPr>
        <w:t xml:space="preserve">RFP </w:t>
      </w:r>
      <w:r w:rsidRPr="002C106E">
        <w:rPr>
          <w:bCs/>
          <w:lang w:val="en-US"/>
        </w:rPr>
        <w:t xml:space="preserve">the Winner and the </w:t>
      </w:r>
      <w:r>
        <w:rPr>
          <w:bCs/>
          <w:lang w:val="en-US"/>
        </w:rPr>
        <w:t>Customer</w:t>
      </w:r>
      <w:r w:rsidRPr="002C106E">
        <w:rPr>
          <w:bCs/>
          <w:lang w:val="en-US"/>
        </w:rPr>
        <w:t xml:space="preserve"> can come to an agreement </w:t>
      </w:r>
    </w:p>
    <w:p w:rsidR="00506D15" w:rsidRPr="00050000" w:rsidRDefault="00506D15" w:rsidP="00506D15">
      <w:pPr>
        <w:pStyle w:val="ListParagraph"/>
        <w:tabs>
          <w:tab w:val="left" w:pos="7655"/>
        </w:tabs>
        <w:ind w:left="714"/>
        <w:contextualSpacing w:val="0"/>
        <w:jc w:val="both"/>
        <w:rPr>
          <w:bCs/>
          <w:lang w:val="en-US"/>
        </w:rPr>
      </w:pPr>
      <w:r w:rsidRPr="002C106E">
        <w:rPr>
          <w:bCs/>
          <w:lang w:val="en-US"/>
        </w:rPr>
        <w:t xml:space="preserve">regarding the reduction of the payment </w:t>
      </w:r>
      <w:r>
        <w:rPr>
          <w:bCs/>
          <w:lang w:val="en-US"/>
        </w:rPr>
        <w:t>due dates</w:t>
      </w:r>
      <w:r w:rsidRPr="002C106E">
        <w:rPr>
          <w:bCs/>
          <w:lang w:val="en-US"/>
        </w:rPr>
        <w:t xml:space="preserve"> in exchange for the reduction of the cost of the equipment and services, but it does not mean  the </w:t>
      </w:r>
      <w:r>
        <w:rPr>
          <w:bCs/>
          <w:lang w:val="en-US"/>
        </w:rPr>
        <w:t>Customer</w:t>
      </w:r>
      <w:r w:rsidRPr="002C106E">
        <w:rPr>
          <w:bCs/>
          <w:lang w:val="en-US"/>
        </w:rPr>
        <w:t xml:space="preserve"> shall take obligations to</w:t>
      </w:r>
      <w:r>
        <w:rPr>
          <w:bCs/>
          <w:lang w:val="en-US"/>
        </w:rPr>
        <w:t xml:space="preserve"> accept the offer</w:t>
      </w:r>
      <w:r w:rsidRPr="002C106E">
        <w:rPr>
          <w:bCs/>
          <w:lang w:val="en-US"/>
        </w:rPr>
        <w:t xml:space="preserve"> of the winner regarding the reduction of the payment</w:t>
      </w:r>
      <w:r>
        <w:rPr>
          <w:bCs/>
          <w:lang w:val="en-US"/>
        </w:rPr>
        <w:t xml:space="preserve"> due dates</w:t>
      </w:r>
      <w:r w:rsidRPr="002C106E">
        <w:rPr>
          <w:bCs/>
          <w:lang w:val="en-US"/>
        </w:rPr>
        <w:t xml:space="preserve">.   </w:t>
      </w:r>
    </w:p>
    <w:p w:rsidR="00506D15" w:rsidRPr="002C106E" w:rsidRDefault="00506D15" w:rsidP="00506D15">
      <w:pPr>
        <w:pStyle w:val="ListParagraph"/>
        <w:numPr>
          <w:ilvl w:val="0"/>
          <w:numId w:val="27"/>
        </w:numPr>
        <w:ind w:left="714" w:hanging="357"/>
        <w:contextualSpacing w:val="0"/>
        <w:jc w:val="both"/>
        <w:rPr>
          <w:bCs/>
          <w:lang w:val="en-US"/>
        </w:rPr>
      </w:pPr>
      <w:r w:rsidRPr="002C106E">
        <w:rPr>
          <w:bCs/>
          <w:lang w:val="en-US"/>
        </w:rPr>
        <w:t xml:space="preserve">Commercial offer validity period shall be no less than </w:t>
      </w:r>
      <w:r>
        <w:rPr>
          <w:bCs/>
          <w:lang w:val="en-US"/>
        </w:rPr>
        <w:t>1</w:t>
      </w:r>
      <w:r w:rsidRPr="002C106E">
        <w:rPr>
          <w:bCs/>
          <w:lang w:val="en-US"/>
        </w:rPr>
        <w:t xml:space="preserve"> years from bid collection deadline.</w:t>
      </w:r>
    </w:p>
    <w:p w:rsidR="00F07391" w:rsidRPr="002616B5" w:rsidRDefault="00F07391" w:rsidP="00C72933">
      <w:pPr>
        <w:widowControl w:val="0"/>
        <w:tabs>
          <w:tab w:val="left" w:pos="360"/>
          <w:tab w:val="left" w:pos="709"/>
          <w:tab w:val="left" w:pos="1134"/>
        </w:tabs>
        <w:autoSpaceDE w:val="0"/>
        <w:autoSpaceDN w:val="0"/>
        <w:adjustRightInd w:val="0"/>
        <w:spacing w:after="200"/>
        <w:jc w:val="both"/>
        <w:rPr>
          <w:color w:val="FF0000"/>
          <w:lang w:val="en-US"/>
        </w:rPr>
      </w:pPr>
    </w:p>
    <w:p w:rsidR="00FD53E6" w:rsidRPr="002616B5" w:rsidRDefault="00A53C10" w:rsidP="00C72933">
      <w:pPr>
        <w:widowControl w:val="0"/>
        <w:tabs>
          <w:tab w:val="left" w:pos="360"/>
          <w:tab w:val="left" w:pos="709"/>
          <w:tab w:val="left" w:pos="1134"/>
        </w:tabs>
        <w:autoSpaceDE w:val="0"/>
        <w:autoSpaceDN w:val="0"/>
        <w:adjustRightInd w:val="0"/>
        <w:spacing w:after="200"/>
        <w:jc w:val="both"/>
        <w:rPr>
          <w:color w:val="FF0000"/>
          <w:lang w:val="en-US"/>
        </w:rPr>
      </w:pPr>
      <w:r w:rsidRPr="002616B5">
        <w:rPr>
          <w:color w:val="FF0000"/>
          <w:lang w:val="en-US"/>
        </w:rPr>
        <w:t xml:space="preserve">The Contractor reserves the right not to consider the Bidder’s offer, if it fails to meet even one of the requirements of section 2.1.2. of the </w:t>
      </w:r>
      <w:r w:rsidR="001D49A5" w:rsidRPr="002616B5">
        <w:rPr>
          <w:color w:val="FF0000"/>
          <w:lang w:val="en-US"/>
        </w:rPr>
        <w:t xml:space="preserve">RFP </w:t>
      </w:r>
      <w:r w:rsidRPr="002616B5">
        <w:rPr>
          <w:color w:val="FF0000"/>
          <w:lang w:val="en-US"/>
        </w:rPr>
        <w:t>BG</w:t>
      </w:r>
      <w:r w:rsidR="001D49A5" w:rsidRPr="002616B5">
        <w:rPr>
          <w:color w:val="FF0000"/>
          <w:lang w:val="en-US"/>
        </w:rPr>
        <w:t>.</w:t>
      </w:r>
    </w:p>
    <w:p w:rsidR="00F07391" w:rsidRPr="002616B5" w:rsidRDefault="00F07391" w:rsidP="00E93B2A">
      <w:pPr>
        <w:jc w:val="both"/>
        <w:rPr>
          <w:b/>
          <w:bCs/>
          <w:lang w:val="en-US"/>
        </w:rPr>
      </w:pPr>
    </w:p>
    <w:p w:rsidR="00D73EBF" w:rsidRPr="002616B5" w:rsidRDefault="00D73EBF" w:rsidP="00E93B2A">
      <w:pPr>
        <w:jc w:val="both"/>
        <w:rPr>
          <w:b/>
          <w:bCs/>
        </w:rPr>
      </w:pPr>
      <w:r w:rsidRPr="002616B5">
        <w:rPr>
          <w:b/>
          <w:bCs/>
        </w:rPr>
        <w:t>2.1.</w:t>
      </w:r>
      <w:r w:rsidR="00E93B2A" w:rsidRPr="002616B5">
        <w:rPr>
          <w:b/>
          <w:bCs/>
        </w:rPr>
        <w:t>3</w:t>
      </w:r>
      <w:r w:rsidRPr="002616B5">
        <w:rPr>
          <w:b/>
          <w:bCs/>
        </w:rPr>
        <w:t xml:space="preserve">. </w:t>
      </w:r>
      <w:r w:rsidR="001D49A5" w:rsidRPr="002616B5">
        <w:rPr>
          <w:b/>
          <w:bCs/>
          <w:lang w:val="en-US"/>
        </w:rPr>
        <w:t>Bid submission form requirements</w:t>
      </w:r>
    </w:p>
    <w:p w:rsidR="00E93B2A" w:rsidRPr="002616B5" w:rsidRDefault="001D49A5" w:rsidP="009066E2">
      <w:pPr>
        <w:pStyle w:val="ListParagraph"/>
        <w:numPr>
          <w:ilvl w:val="0"/>
          <w:numId w:val="27"/>
        </w:numPr>
        <w:contextualSpacing w:val="0"/>
        <w:rPr>
          <w:color w:val="000000"/>
          <w:lang w:val="en-US"/>
        </w:rPr>
      </w:pPr>
      <w:r w:rsidRPr="002616B5">
        <w:rPr>
          <w:bCs/>
          <w:lang w:val="en-US"/>
        </w:rPr>
        <w:t>The Bidder shall submit the bid in electronic form</w:t>
      </w:r>
      <w:r w:rsidR="00D73EBF" w:rsidRPr="002616B5">
        <w:rPr>
          <w:color w:val="000000"/>
          <w:lang w:val="en-US"/>
        </w:rPr>
        <w:t>.</w:t>
      </w:r>
    </w:p>
    <w:p w:rsidR="00E93B2A" w:rsidRPr="002616B5" w:rsidRDefault="001D49A5" w:rsidP="00A050D8">
      <w:pPr>
        <w:pStyle w:val="ListParagraph"/>
        <w:numPr>
          <w:ilvl w:val="0"/>
          <w:numId w:val="27"/>
        </w:numPr>
        <w:contextualSpacing w:val="0"/>
        <w:jc w:val="both"/>
        <w:rPr>
          <w:color w:val="000000"/>
          <w:lang w:val="en-US"/>
        </w:rPr>
      </w:pPr>
      <w:r w:rsidRPr="002616B5">
        <w:rPr>
          <w:bCs/>
          <w:lang w:val="en-US"/>
        </w:rPr>
        <w:t>The bid shall contain the following files</w:t>
      </w:r>
      <w:r w:rsidR="00E93B2A" w:rsidRPr="002616B5">
        <w:rPr>
          <w:color w:val="000000"/>
          <w:lang w:val="en-US"/>
        </w:rPr>
        <w:t>:</w:t>
      </w:r>
    </w:p>
    <w:p w:rsidR="001D49A5" w:rsidRPr="002616B5" w:rsidRDefault="001D49A5" w:rsidP="001D49A5">
      <w:pPr>
        <w:pStyle w:val="ListParagraph"/>
        <w:widowControl w:val="0"/>
        <w:numPr>
          <w:ilvl w:val="0"/>
          <w:numId w:val="28"/>
        </w:numPr>
        <w:tabs>
          <w:tab w:val="left" w:pos="360"/>
          <w:tab w:val="left" w:pos="709"/>
          <w:tab w:val="left" w:pos="1134"/>
        </w:tabs>
        <w:autoSpaceDE w:val="0"/>
        <w:autoSpaceDN w:val="0"/>
        <w:adjustRightInd w:val="0"/>
        <w:contextualSpacing w:val="0"/>
        <w:jc w:val="both"/>
        <w:rPr>
          <w:color w:val="000000"/>
          <w:lang w:val="en-US"/>
        </w:rPr>
      </w:pPr>
      <w:r w:rsidRPr="002616B5">
        <w:rPr>
          <w:color w:val="000000"/>
          <w:lang w:val="en-US"/>
        </w:rPr>
        <w:t xml:space="preserve">Commercial offer – scanned copy of the document in PDF format, as well as a file in EXCEL format (file names </w:t>
      </w:r>
      <w:r w:rsidR="00D81C58" w:rsidRPr="002616B5">
        <w:rPr>
          <w:lang w:val="en-US"/>
        </w:rPr>
        <w:t>Commercial offer</w:t>
      </w:r>
      <w:r w:rsidRPr="002616B5">
        <w:rPr>
          <w:color w:val="000000"/>
          <w:lang w:val="en-US"/>
        </w:rPr>
        <w:t xml:space="preserve">.pdf and </w:t>
      </w:r>
      <w:r w:rsidR="00D81C58" w:rsidRPr="002616B5">
        <w:rPr>
          <w:lang w:val="en-US"/>
        </w:rPr>
        <w:t>Commercial offer</w:t>
      </w:r>
      <w:r w:rsidRPr="002616B5">
        <w:rPr>
          <w:color w:val="000000"/>
          <w:lang w:val="en-US"/>
        </w:rPr>
        <w:t>.xlsx);</w:t>
      </w:r>
    </w:p>
    <w:p w:rsidR="00170CD5" w:rsidRDefault="001D49A5" w:rsidP="00A050D8">
      <w:pPr>
        <w:pStyle w:val="ListParagraph"/>
        <w:widowControl w:val="0"/>
        <w:numPr>
          <w:ilvl w:val="0"/>
          <w:numId w:val="28"/>
        </w:numPr>
        <w:tabs>
          <w:tab w:val="left" w:pos="360"/>
          <w:tab w:val="left" w:pos="709"/>
          <w:tab w:val="left" w:pos="1134"/>
        </w:tabs>
        <w:autoSpaceDE w:val="0"/>
        <w:autoSpaceDN w:val="0"/>
        <w:adjustRightInd w:val="0"/>
        <w:contextualSpacing w:val="0"/>
        <w:jc w:val="both"/>
        <w:rPr>
          <w:color w:val="000000"/>
          <w:lang w:val="en-US"/>
        </w:rPr>
      </w:pPr>
      <w:r w:rsidRPr="002616B5">
        <w:rPr>
          <w:lang w:val="en-US"/>
        </w:rPr>
        <w:t>Declaration of conformity to qualification requirements</w:t>
      </w:r>
      <w:r w:rsidRPr="002616B5">
        <w:rPr>
          <w:color w:val="000000"/>
          <w:lang w:val="en-US"/>
        </w:rPr>
        <w:t xml:space="preserve"> – scanned copy of the document in PDF format, (file name Declaration of conformity.pdf)</w:t>
      </w:r>
      <w:r w:rsidR="00170CD5" w:rsidRPr="002616B5">
        <w:rPr>
          <w:color w:val="000000"/>
          <w:lang w:val="en-US"/>
        </w:rPr>
        <w:t>;</w:t>
      </w:r>
    </w:p>
    <w:p w:rsidR="00506D15" w:rsidRPr="002616B5" w:rsidRDefault="00506D15" w:rsidP="00A050D8">
      <w:pPr>
        <w:pStyle w:val="ListParagraph"/>
        <w:widowControl w:val="0"/>
        <w:numPr>
          <w:ilvl w:val="0"/>
          <w:numId w:val="28"/>
        </w:numPr>
        <w:tabs>
          <w:tab w:val="left" w:pos="360"/>
          <w:tab w:val="left" w:pos="709"/>
          <w:tab w:val="left" w:pos="1134"/>
        </w:tabs>
        <w:autoSpaceDE w:val="0"/>
        <w:autoSpaceDN w:val="0"/>
        <w:adjustRightInd w:val="0"/>
        <w:contextualSpacing w:val="0"/>
        <w:jc w:val="both"/>
        <w:rPr>
          <w:color w:val="000000"/>
          <w:lang w:val="en-US"/>
        </w:rPr>
      </w:pPr>
      <w:r w:rsidRPr="00FE63B0">
        <w:rPr>
          <w:lang w:val="en-US"/>
        </w:rPr>
        <w:t xml:space="preserve">The Client’s card – file in </w:t>
      </w:r>
      <w:r>
        <w:rPr>
          <w:lang w:val="en-US"/>
        </w:rPr>
        <w:t>DOC</w:t>
      </w:r>
      <w:r w:rsidRPr="00FE63B0">
        <w:rPr>
          <w:lang w:val="en-US"/>
        </w:rPr>
        <w:t xml:space="preserve"> format (the name of the file card.</w:t>
      </w:r>
      <w:r>
        <w:rPr>
          <w:lang w:val="en-US"/>
        </w:rPr>
        <w:t>doc</w:t>
      </w:r>
      <w:r w:rsidRPr="00FE63B0">
        <w:rPr>
          <w:lang w:val="en-US"/>
        </w:rPr>
        <w:t>).</w:t>
      </w:r>
    </w:p>
    <w:p w:rsidR="00A44F9B" w:rsidRPr="002616B5" w:rsidRDefault="001D49A5" w:rsidP="00A050D8">
      <w:pPr>
        <w:pStyle w:val="ListParagraph"/>
        <w:widowControl w:val="0"/>
        <w:numPr>
          <w:ilvl w:val="0"/>
          <w:numId w:val="28"/>
        </w:numPr>
        <w:tabs>
          <w:tab w:val="left" w:pos="360"/>
          <w:tab w:val="left" w:pos="709"/>
          <w:tab w:val="left" w:pos="1134"/>
        </w:tabs>
        <w:autoSpaceDE w:val="0"/>
        <w:autoSpaceDN w:val="0"/>
        <w:adjustRightInd w:val="0"/>
        <w:contextualSpacing w:val="0"/>
        <w:jc w:val="both"/>
        <w:rPr>
          <w:color w:val="000000"/>
          <w:lang w:val="en-US"/>
        </w:rPr>
      </w:pPr>
      <w:r w:rsidRPr="002616B5">
        <w:rPr>
          <w:lang w:val="en-US"/>
        </w:rPr>
        <w:t>Non-disclosure agreement -</w:t>
      </w:r>
      <w:r w:rsidRPr="002616B5">
        <w:rPr>
          <w:color w:val="000000"/>
          <w:lang w:val="en-US"/>
        </w:rPr>
        <w:t xml:space="preserve"> scanned copy of the document in PDF format (file name NDA.pdf);</w:t>
      </w:r>
    </w:p>
    <w:p w:rsidR="00272244" w:rsidRDefault="001D49A5" w:rsidP="00A050D8">
      <w:pPr>
        <w:pStyle w:val="ListParagraph"/>
        <w:widowControl w:val="0"/>
        <w:numPr>
          <w:ilvl w:val="0"/>
          <w:numId w:val="28"/>
        </w:numPr>
        <w:tabs>
          <w:tab w:val="left" w:pos="360"/>
          <w:tab w:val="left" w:pos="709"/>
          <w:tab w:val="left" w:pos="1134"/>
        </w:tabs>
        <w:autoSpaceDE w:val="0"/>
        <w:autoSpaceDN w:val="0"/>
        <w:adjustRightInd w:val="0"/>
        <w:contextualSpacing w:val="0"/>
        <w:jc w:val="both"/>
        <w:rPr>
          <w:color w:val="000000"/>
          <w:lang w:val="en-US"/>
        </w:rPr>
      </w:pPr>
      <w:r w:rsidRPr="002616B5">
        <w:rPr>
          <w:lang w:val="en-US"/>
        </w:rPr>
        <w:t>Non-affiliation letter-</w:t>
      </w:r>
      <w:r w:rsidRPr="002616B5">
        <w:rPr>
          <w:color w:val="000000"/>
          <w:lang w:val="en-US"/>
        </w:rPr>
        <w:t xml:space="preserve"> scanned copy of the document in PDF format (file name </w:t>
      </w:r>
      <w:r w:rsidRPr="002616B5">
        <w:rPr>
          <w:lang w:val="en-US"/>
        </w:rPr>
        <w:t>Non-affiliation</w:t>
      </w:r>
      <w:r w:rsidRPr="002616B5">
        <w:rPr>
          <w:color w:val="000000"/>
          <w:lang w:val="en-US"/>
        </w:rPr>
        <w:t>.pdf)</w:t>
      </w:r>
      <w:r w:rsidR="00272244" w:rsidRPr="002616B5">
        <w:rPr>
          <w:color w:val="000000"/>
          <w:lang w:val="en-US"/>
        </w:rPr>
        <w:t>;</w:t>
      </w:r>
    </w:p>
    <w:p w:rsidR="00506D15" w:rsidRDefault="00506D15" w:rsidP="00A050D8">
      <w:pPr>
        <w:pStyle w:val="ListParagraph"/>
        <w:widowControl w:val="0"/>
        <w:numPr>
          <w:ilvl w:val="0"/>
          <w:numId w:val="28"/>
        </w:numPr>
        <w:tabs>
          <w:tab w:val="left" w:pos="360"/>
          <w:tab w:val="left" w:pos="709"/>
          <w:tab w:val="left" w:pos="1134"/>
        </w:tabs>
        <w:autoSpaceDE w:val="0"/>
        <w:autoSpaceDN w:val="0"/>
        <w:adjustRightInd w:val="0"/>
        <w:contextualSpacing w:val="0"/>
        <w:jc w:val="both"/>
        <w:rPr>
          <w:color w:val="000000"/>
          <w:lang w:val="en-US"/>
        </w:rPr>
      </w:pPr>
      <w:r w:rsidRPr="00955A45">
        <w:rPr>
          <w:lang w:val="en-US"/>
        </w:rPr>
        <w:t>A form confirming the availability of an authorized local service center in Armenia or in case of its absence, the bidder’s readiness to obtain it for further warranty and post warranty repair/replacement of customer equipment</w:t>
      </w:r>
      <w:r>
        <w:rPr>
          <w:lang w:val="en-US"/>
        </w:rPr>
        <w:t xml:space="preserve"> </w:t>
      </w:r>
      <w:r w:rsidRPr="002616B5">
        <w:rPr>
          <w:color w:val="000000"/>
          <w:lang w:val="en-US"/>
        </w:rPr>
        <w:t>(file name</w:t>
      </w:r>
      <w:r w:rsidRPr="002616B5">
        <w:rPr>
          <w:lang w:val="en-US"/>
        </w:rPr>
        <w:t xml:space="preserve"> </w:t>
      </w:r>
      <w:r>
        <w:rPr>
          <w:lang w:val="en-US"/>
        </w:rPr>
        <w:t>S</w:t>
      </w:r>
      <w:r w:rsidRPr="00955A45">
        <w:rPr>
          <w:lang w:val="en-US"/>
        </w:rPr>
        <w:t>ervice center</w:t>
      </w:r>
      <w:r w:rsidRPr="002616B5">
        <w:rPr>
          <w:lang w:val="en-US"/>
        </w:rPr>
        <w:t>.pdf)</w:t>
      </w:r>
      <w:r w:rsidRPr="002616B5">
        <w:rPr>
          <w:color w:val="000000"/>
          <w:lang w:val="en-US"/>
        </w:rPr>
        <w:t>;</w:t>
      </w:r>
    </w:p>
    <w:p w:rsidR="00506D15" w:rsidRPr="002616B5" w:rsidRDefault="00506D15" w:rsidP="00A050D8">
      <w:pPr>
        <w:pStyle w:val="ListParagraph"/>
        <w:widowControl w:val="0"/>
        <w:numPr>
          <w:ilvl w:val="0"/>
          <w:numId w:val="28"/>
        </w:numPr>
        <w:tabs>
          <w:tab w:val="left" w:pos="360"/>
          <w:tab w:val="left" w:pos="709"/>
          <w:tab w:val="left" w:pos="1134"/>
        </w:tabs>
        <w:autoSpaceDE w:val="0"/>
        <w:autoSpaceDN w:val="0"/>
        <w:adjustRightInd w:val="0"/>
        <w:contextualSpacing w:val="0"/>
        <w:jc w:val="both"/>
        <w:rPr>
          <w:color w:val="000000"/>
          <w:lang w:val="en-US"/>
        </w:rPr>
      </w:pPr>
      <w:r w:rsidRPr="00955A45">
        <w:rPr>
          <w:lang w:val="en-US"/>
        </w:rPr>
        <w:t>Technical specification for the equipment from the manufacturer</w:t>
      </w:r>
      <w:r>
        <w:rPr>
          <w:lang w:val="en-US"/>
        </w:rPr>
        <w:t xml:space="preserve"> </w:t>
      </w:r>
      <w:r w:rsidRPr="002616B5">
        <w:rPr>
          <w:color w:val="000000"/>
          <w:lang w:val="en-US"/>
        </w:rPr>
        <w:t>(file name</w:t>
      </w:r>
      <w:r w:rsidRPr="002616B5">
        <w:rPr>
          <w:lang w:val="en-US"/>
        </w:rPr>
        <w:t xml:space="preserve"> </w:t>
      </w:r>
      <w:r w:rsidR="00D81C58" w:rsidRPr="00955A45">
        <w:rPr>
          <w:lang w:val="en-US"/>
        </w:rPr>
        <w:t>Technical specification</w:t>
      </w:r>
      <w:r w:rsidRPr="002616B5">
        <w:rPr>
          <w:lang w:val="en-US"/>
        </w:rPr>
        <w:t>.pdf)</w:t>
      </w:r>
      <w:r w:rsidR="00D81C58">
        <w:rPr>
          <w:color w:val="000000"/>
          <w:lang w:val="en-US"/>
        </w:rPr>
        <w:t>.</w:t>
      </w:r>
      <w:r w:rsidR="00D81C58" w:rsidRPr="002616B5">
        <w:rPr>
          <w:color w:val="000000"/>
          <w:lang w:val="en-US"/>
        </w:rPr>
        <w:t xml:space="preserve"> </w:t>
      </w:r>
    </w:p>
    <w:p w:rsidR="006C41BE" w:rsidRPr="002616B5" w:rsidRDefault="001D49A5" w:rsidP="00A050D8">
      <w:pPr>
        <w:pStyle w:val="ListParagraph"/>
        <w:widowControl w:val="0"/>
        <w:numPr>
          <w:ilvl w:val="0"/>
          <w:numId w:val="44"/>
        </w:numPr>
        <w:tabs>
          <w:tab w:val="left" w:pos="360"/>
          <w:tab w:val="left" w:pos="709"/>
          <w:tab w:val="left" w:pos="1134"/>
        </w:tabs>
        <w:autoSpaceDE w:val="0"/>
        <w:autoSpaceDN w:val="0"/>
        <w:adjustRightInd w:val="0"/>
        <w:contextualSpacing w:val="0"/>
        <w:jc w:val="both"/>
        <w:rPr>
          <w:color w:val="000000"/>
          <w:lang w:val="en-US"/>
        </w:rPr>
      </w:pPr>
      <w:r w:rsidRPr="002616B5">
        <w:rPr>
          <w:color w:val="000000"/>
          <w:lang w:val="en-US"/>
        </w:rPr>
        <w:t>Requirements to documents scanned copies</w:t>
      </w:r>
      <w:r w:rsidR="006C41BE" w:rsidRPr="002616B5">
        <w:rPr>
          <w:color w:val="000000"/>
          <w:lang w:val="en-US"/>
        </w:rPr>
        <w:t>:</w:t>
      </w:r>
    </w:p>
    <w:p w:rsidR="006C41BE" w:rsidRPr="002616B5" w:rsidRDefault="001D49A5" w:rsidP="00A050D8">
      <w:pPr>
        <w:pStyle w:val="ListParagraph"/>
        <w:numPr>
          <w:ilvl w:val="1"/>
          <w:numId w:val="27"/>
        </w:numPr>
        <w:contextualSpacing w:val="0"/>
        <w:jc w:val="both"/>
        <w:rPr>
          <w:color w:val="000000"/>
          <w:lang w:val="en-US"/>
        </w:rPr>
      </w:pPr>
      <w:r w:rsidRPr="002616B5">
        <w:rPr>
          <w:color w:val="000000"/>
          <w:lang w:val="en-US"/>
        </w:rPr>
        <w:t>All pages of the document are in one file of PDF format</w:t>
      </w:r>
      <w:r w:rsidR="006C41BE" w:rsidRPr="002616B5">
        <w:rPr>
          <w:color w:val="000000"/>
          <w:lang w:val="en-US"/>
        </w:rPr>
        <w:t>;</w:t>
      </w:r>
    </w:p>
    <w:p w:rsidR="006C41BE" w:rsidRPr="002616B5" w:rsidRDefault="001D49A5" w:rsidP="00A050D8">
      <w:pPr>
        <w:pStyle w:val="ListParagraph"/>
        <w:numPr>
          <w:ilvl w:val="1"/>
          <w:numId w:val="27"/>
        </w:numPr>
        <w:contextualSpacing w:val="0"/>
        <w:jc w:val="both"/>
        <w:rPr>
          <w:color w:val="000000"/>
          <w:lang w:val="en-US"/>
        </w:rPr>
      </w:pPr>
      <w:r w:rsidRPr="002616B5">
        <w:rPr>
          <w:color w:val="000000"/>
          <w:lang w:val="en-US"/>
        </w:rPr>
        <w:t>Bidder submits the scanned copies in color format</w:t>
      </w:r>
      <w:r w:rsidR="006C41BE" w:rsidRPr="002616B5">
        <w:rPr>
          <w:color w:val="000000"/>
          <w:lang w:val="en-US"/>
        </w:rPr>
        <w:t>;</w:t>
      </w:r>
    </w:p>
    <w:p w:rsidR="006C41BE" w:rsidRPr="002616B5" w:rsidRDefault="001D49A5" w:rsidP="00A050D8">
      <w:pPr>
        <w:pStyle w:val="ListParagraph"/>
        <w:numPr>
          <w:ilvl w:val="1"/>
          <w:numId w:val="27"/>
        </w:numPr>
        <w:contextualSpacing w:val="0"/>
        <w:jc w:val="both"/>
        <w:rPr>
          <w:color w:val="000000"/>
          <w:lang w:val="en-US"/>
        </w:rPr>
      </w:pPr>
      <w:r w:rsidRPr="002616B5">
        <w:rPr>
          <w:color w:val="000000"/>
          <w:lang w:val="en-US"/>
        </w:rPr>
        <w:t>The clearance of the scanned copy must ensure document legibility</w:t>
      </w:r>
      <w:r w:rsidR="006C41BE" w:rsidRPr="002616B5">
        <w:rPr>
          <w:color w:val="000000"/>
          <w:lang w:val="en-US"/>
        </w:rPr>
        <w:t>;</w:t>
      </w:r>
    </w:p>
    <w:p w:rsidR="006C41BE" w:rsidRPr="002616B5" w:rsidRDefault="001D49A5" w:rsidP="00A050D8">
      <w:pPr>
        <w:pStyle w:val="ListParagraph"/>
        <w:numPr>
          <w:ilvl w:val="1"/>
          <w:numId w:val="27"/>
        </w:numPr>
        <w:contextualSpacing w:val="0"/>
        <w:jc w:val="both"/>
        <w:rPr>
          <w:color w:val="000000"/>
          <w:lang w:val="en-US"/>
        </w:rPr>
      </w:pPr>
      <w:r w:rsidRPr="002616B5">
        <w:rPr>
          <w:color w:val="000000"/>
          <w:lang w:val="en-US"/>
        </w:rPr>
        <w:t xml:space="preserve">Each page of the document (except for the </w:t>
      </w:r>
      <w:r w:rsidRPr="002616B5">
        <w:rPr>
          <w:lang w:val="en-US"/>
        </w:rPr>
        <w:t>Guarantee for participation in RFP</w:t>
      </w:r>
      <w:r w:rsidRPr="002616B5">
        <w:rPr>
          <w:color w:val="000000"/>
          <w:lang w:val="en-US"/>
        </w:rPr>
        <w:t xml:space="preserve"> and the </w:t>
      </w:r>
      <w:r w:rsidRPr="002616B5">
        <w:rPr>
          <w:lang w:val="en-US"/>
        </w:rPr>
        <w:t>Reference, verifying that Bidder is not in procedures of insolvency, bankruptcy and liquidation</w:t>
      </w:r>
      <w:r w:rsidRPr="002616B5">
        <w:rPr>
          <w:color w:val="000000"/>
          <w:lang w:val="en-US"/>
        </w:rPr>
        <w:t>) should be signed by the Bidder Director or representative, who is authorized to submit offers, and should be certified by Bidder’s seal (upon availability of seal)</w:t>
      </w:r>
      <w:r w:rsidR="0014288E" w:rsidRPr="002616B5">
        <w:rPr>
          <w:color w:val="000000"/>
          <w:lang w:val="en-US"/>
        </w:rPr>
        <w:t>.</w:t>
      </w:r>
    </w:p>
    <w:p w:rsidR="0014288E" w:rsidRPr="002616B5" w:rsidRDefault="001D49A5" w:rsidP="00A050D8">
      <w:pPr>
        <w:pStyle w:val="ListParagraph"/>
        <w:numPr>
          <w:ilvl w:val="0"/>
          <w:numId w:val="27"/>
        </w:numPr>
        <w:contextualSpacing w:val="0"/>
        <w:jc w:val="both"/>
        <w:rPr>
          <w:color w:val="000000"/>
          <w:lang w:val="en-US"/>
        </w:rPr>
      </w:pPr>
      <w:r w:rsidRPr="002616B5">
        <w:rPr>
          <w:color w:val="000000"/>
          <w:lang w:val="en-US"/>
        </w:rPr>
        <w:t>The  Bidder combines the following files</w:t>
      </w:r>
      <w:r w:rsidR="00C9637A" w:rsidRPr="002616B5">
        <w:rPr>
          <w:color w:val="000000"/>
          <w:lang w:val="en-US"/>
        </w:rPr>
        <w:t>:</w:t>
      </w:r>
    </w:p>
    <w:p w:rsidR="00581470" w:rsidRPr="002616B5" w:rsidRDefault="001D49A5" w:rsidP="00A050D8">
      <w:pPr>
        <w:pStyle w:val="ListParagraph"/>
        <w:widowControl w:val="0"/>
        <w:numPr>
          <w:ilvl w:val="0"/>
          <w:numId w:val="29"/>
        </w:numPr>
        <w:tabs>
          <w:tab w:val="left" w:pos="360"/>
          <w:tab w:val="left" w:pos="709"/>
          <w:tab w:val="left" w:pos="1134"/>
        </w:tabs>
        <w:autoSpaceDE w:val="0"/>
        <w:autoSpaceDN w:val="0"/>
        <w:adjustRightInd w:val="0"/>
        <w:contextualSpacing w:val="0"/>
        <w:jc w:val="both"/>
        <w:rPr>
          <w:color w:val="000000"/>
        </w:rPr>
      </w:pPr>
      <w:r w:rsidRPr="002616B5">
        <w:rPr>
          <w:lang w:val="en-US"/>
        </w:rPr>
        <w:t>Commercial offer</w:t>
      </w:r>
      <w:r w:rsidR="00581470" w:rsidRPr="002616B5">
        <w:rPr>
          <w:color w:val="000000"/>
        </w:rPr>
        <w:t>.</w:t>
      </w:r>
      <w:r w:rsidR="00581470" w:rsidRPr="002616B5">
        <w:rPr>
          <w:color w:val="000000"/>
          <w:lang w:val="en-US"/>
        </w:rPr>
        <w:t>pdf;</w:t>
      </w:r>
    </w:p>
    <w:p w:rsidR="00581470" w:rsidRPr="002616B5" w:rsidRDefault="001D49A5" w:rsidP="00A050D8">
      <w:pPr>
        <w:pStyle w:val="ListParagraph"/>
        <w:widowControl w:val="0"/>
        <w:numPr>
          <w:ilvl w:val="0"/>
          <w:numId w:val="29"/>
        </w:numPr>
        <w:tabs>
          <w:tab w:val="left" w:pos="360"/>
          <w:tab w:val="left" w:pos="709"/>
          <w:tab w:val="left" w:pos="1134"/>
        </w:tabs>
        <w:autoSpaceDE w:val="0"/>
        <w:autoSpaceDN w:val="0"/>
        <w:adjustRightInd w:val="0"/>
        <w:contextualSpacing w:val="0"/>
        <w:jc w:val="both"/>
        <w:rPr>
          <w:color w:val="000000"/>
        </w:rPr>
      </w:pPr>
      <w:r w:rsidRPr="002616B5">
        <w:rPr>
          <w:lang w:val="en-US"/>
        </w:rPr>
        <w:t>Commercial offer</w:t>
      </w:r>
      <w:r w:rsidR="00581470" w:rsidRPr="002616B5">
        <w:rPr>
          <w:color w:val="000000"/>
        </w:rPr>
        <w:t>.</w:t>
      </w:r>
      <w:r w:rsidR="00581470" w:rsidRPr="002616B5">
        <w:rPr>
          <w:color w:val="000000"/>
          <w:lang w:val="en-US"/>
        </w:rPr>
        <w:t>xls</w:t>
      </w:r>
      <w:r w:rsidR="00581470" w:rsidRPr="002616B5">
        <w:rPr>
          <w:color w:val="000000"/>
        </w:rPr>
        <w:t>;</w:t>
      </w:r>
    </w:p>
    <w:p w:rsidR="00581470" w:rsidRPr="00D81C58" w:rsidRDefault="001D49A5" w:rsidP="00A050D8">
      <w:pPr>
        <w:pStyle w:val="ListParagraph"/>
        <w:widowControl w:val="0"/>
        <w:numPr>
          <w:ilvl w:val="0"/>
          <w:numId w:val="29"/>
        </w:numPr>
        <w:tabs>
          <w:tab w:val="left" w:pos="360"/>
          <w:tab w:val="left" w:pos="709"/>
          <w:tab w:val="left" w:pos="1134"/>
        </w:tabs>
        <w:autoSpaceDE w:val="0"/>
        <w:autoSpaceDN w:val="0"/>
        <w:adjustRightInd w:val="0"/>
        <w:contextualSpacing w:val="0"/>
        <w:jc w:val="both"/>
        <w:rPr>
          <w:color w:val="000000"/>
        </w:rPr>
      </w:pPr>
      <w:r w:rsidRPr="002616B5">
        <w:rPr>
          <w:lang w:val="en-US"/>
        </w:rPr>
        <w:t>Declaration of conformity</w:t>
      </w:r>
      <w:r w:rsidR="00581470" w:rsidRPr="002616B5">
        <w:rPr>
          <w:color w:val="000000"/>
        </w:rPr>
        <w:t>.</w:t>
      </w:r>
      <w:r w:rsidR="00581470" w:rsidRPr="002616B5">
        <w:rPr>
          <w:color w:val="000000"/>
          <w:lang w:val="en-US"/>
        </w:rPr>
        <w:t>pdf</w:t>
      </w:r>
      <w:r w:rsidR="00581470" w:rsidRPr="002616B5">
        <w:rPr>
          <w:color w:val="000000"/>
        </w:rPr>
        <w:t>;</w:t>
      </w:r>
    </w:p>
    <w:p w:rsidR="00D81C58" w:rsidRPr="002616B5" w:rsidRDefault="00D81C58" w:rsidP="00A050D8">
      <w:pPr>
        <w:pStyle w:val="ListParagraph"/>
        <w:widowControl w:val="0"/>
        <w:numPr>
          <w:ilvl w:val="0"/>
          <w:numId w:val="29"/>
        </w:numPr>
        <w:tabs>
          <w:tab w:val="left" w:pos="360"/>
          <w:tab w:val="left" w:pos="709"/>
          <w:tab w:val="left" w:pos="1134"/>
        </w:tabs>
        <w:autoSpaceDE w:val="0"/>
        <w:autoSpaceDN w:val="0"/>
        <w:adjustRightInd w:val="0"/>
        <w:contextualSpacing w:val="0"/>
        <w:jc w:val="both"/>
        <w:rPr>
          <w:color w:val="000000"/>
        </w:rPr>
      </w:pPr>
      <w:r>
        <w:rPr>
          <w:lang w:val="en-US"/>
        </w:rPr>
        <w:t>C</w:t>
      </w:r>
      <w:r w:rsidRPr="00FE63B0">
        <w:rPr>
          <w:lang w:val="en-US"/>
        </w:rPr>
        <w:t>ard.</w:t>
      </w:r>
      <w:r>
        <w:rPr>
          <w:lang w:val="en-US"/>
        </w:rPr>
        <w:t>doc</w:t>
      </w:r>
    </w:p>
    <w:p w:rsidR="00A44F9B" w:rsidRPr="002616B5" w:rsidRDefault="00A44F9B" w:rsidP="00A050D8">
      <w:pPr>
        <w:pStyle w:val="ListParagraph"/>
        <w:widowControl w:val="0"/>
        <w:numPr>
          <w:ilvl w:val="0"/>
          <w:numId w:val="29"/>
        </w:numPr>
        <w:tabs>
          <w:tab w:val="left" w:pos="360"/>
          <w:tab w:val="left" w:pos="709"/>
          <w:tab w:val="left" w:pos="1134"/>
        </w:tabs>
        <w:autoSpaceDE w:val="0"/>
        <w:autoSpaceDN w:val="0"/>
        <w:adjustRightInd w:val="0"/>
        <w:contextualSpacing w:val="0"/>
        <w:jc w:val="both"/>
        <w:rPr>
          <w:color w:val="000000"/>
        </w:rPr>
      </w:pPr>
      <w:r w:rsidRPr="002616B5">
        <w:rPr>
          <w:color w:val="000000"/>
          <w:lang w:val="en-US"/>
        </w:rPr>
        <w:t>NDA.pdf</w:t>
      </w:r>
    </w:p>
    <w:p w:rsidR="00C9637A" w:rsidRPr="002616B5" w:rsidRDefault="001D49A5" w:rsidP="00A050D8">
      <w:pPr>
        <w:pStyle w:val="ListParagraph"/>
        <w:widowControl w:val="0"/>
        <w:numPr>
          <w:ilvl w:val="0"/>
          <w:numId w:val="29"/>
        </w:numPr>
        <w:tabs>
          <w:tab w:val="left" w:pos="360"/>
          <w:tab w:val="left" w:pos="709"/>
          <w:tab w:val="left" w:pos="1134"/>
        </w:tabs>
        <w:autoSpaceDE w:val="0"/>
        <w:autoSpaceDN w:val="0"/>
        <w:adjustRightInd w:val="0"/>
        <w:contextualSpacing w:val="0"/>
        <w:jc w:val="both"/>
        <w:rPr>
          <w:color w:val="000000"/>
        </w:rPr>
      </w:pPr>
      <w:r w:rsidRPr="002616B5">
        <w:rPr>
          <w:lang w:val="en-US"/>
        </w:rPr>
        <w:t>Non-affiliation</w:t>
      </w:r>
      <w:r w:rsidR="00C9637A" w:rsidRPr="002616B5">
        <w:rPr>
          <w:color w:val="000000"/>
          <w:lang w:val="en-US"/>
        </w:rPr>
        <w:t>.pdf</w:t>
      </w:r>
      <w:r w:rsidR="00C9637A" w:rsidRPr="002616B5">
        <w:rPr>
          <w:color w:val="000000"/>
        </w:rPr>
        <w:t>;</w:t>
      </w:r>
    </w:p>
    <w:p w:rsidR="00C9637A" w:rsidRPr="002616B5" w:rsidRDefault="00D81C58" w:rsidP="00A050D8">
      <w:pPr>
        <w:pStyle w:val="ListParagraph"/>
        <w:widowControl w:val="0"/>
        <w:numPr>
          <w:ilvl w:val="0"/>
          <w:numId w:val="29"/>
        </w:numPr>
        <w:tabs>
          <w:tab w:val="left" w:pos="360"/>
          <w:tab w:val="left" w:pos="709"/>
          <w:tab w:val="left" w:pos="1134"/>
        </w:tabs>
        <w:autoSpaceDE w:val="0"/>
        <w:autoSpaceDN w:val="0"/>
        <w:adjustRightInd w:val="0"/>
        <w:contextualSpacing w:val="0"/>
        <w:jc w:val="both"/>
        <w:rPr>
          <w:color w:val="000000"/>
        </w:rPr>
      </w:pPr>
      <w:r>
        <w:rPr>
          <w:lang w:val="en-US"/>
        </w:rPr>
        <w:t>S</w:t>
      </w:r>
      <w:r w:rsidRPr="00955A45">
        <w:rPr>
          <w:lang w:val="en-US"/>
        </w:rPr>
        <w:t>ervice center</w:t>
      </w:r>
      <w:r w:rsidRPr="002616B5">
        <w:rPr>
          <w:lang w:val="en-US"/>
        </w:rPr>
        <w:t>.pdf</w:t>
      </w:r>
      <w:r w:rsidR="00C9637A" w:rsidRPr="002616B5">
        <w:rPr>
          <w:color w:val="000000"/>
        </w:rPr>
        <w:t>;</w:t>
      </w:r>
    </w:p>
    <w:p w:rsidR="001E19C6" w:rsidRPr="002616B5" w:rsidRDefault="00D81C58" w:rsidP="00A050D8">
      <w:pPr>
        <w:pStyle w:val="ListParagraph"/>
        <w:widowControl w:val="0"/>
        <w:numPr>
          <w:ilvl w:val="0"/>
          <w:numId w:val="29"/>
        </w:numPr>
        <w:tabs>
          <w:tab w:val="left" w:pos="360"/>
          <w:tab w:val="left" w:pos="709"/>
          <w:tab w:val="left" w:pos="1134"/>
        </w:tabs>
        <w:autoSpaceDE w:val="0"/>
        <w:autoSpaceDN w:val="0"/>
        <w:adjustRightInd w:val="0"/>
        <w:contextualSpacing w:val="0"/>
        <w:jc w:val="both"/>
        <w:rPr>
          <w:color w:val="000000"/>
        </w:rPr>
      </w:pPr>
      <w:r w:rsidRPr="00955A45">
        <w:rPr>
          <w:lang w:val="en-US"/>
        </w:rPr>
        <w:t>Technical specification</w:t>
      </w:r>
      <w:r w:rsidRPr="002616B5">
        <w:rPr>
          <w:lang w:val="en-US"/>
        </w:rPr>
        <w:t>.pdf</w:t>
      </w:r>
      <w:r w:rsidR="001E19C6" w:rsidRPr="002616B5">
        <w:rPr>
          <w:color w:val="000000"/>
          <w:lang w:val="en-US"/>
        </w:rPr>
        <w:t>;</w:t>
      </w:r>
    </w:p>
    <w:p w:rsidR="00D81C58" w:rsidRDefault="003D219A" w:rsidP="00D81C58">
      <w:pPr>
        <w:widowControl w:val="0"/>
        <w:tabs>
          <w:tab w:val="left" w:pos="360"/>
          <w:tab w:val="left" w:pos="709"/>
          <w:tab w:val="left" w:pos="1134"/>
        </w:tabs>
        <w:autoSpaceDE w:val="0"/>
        <w:autoSpaceDN w:val="0"/>
        <w:adjustRightInd w:val="0"/>
        <w:ind w:left="709" w:hanging="709"/>
        <w:jc w:val="both"/>
        <w:rPr>
          <w:color w:val="000000"/>
          <w:lang w:val="en-US"/>
        </w:rPr>
      </w:pPr>
      <w:r w:rsidRPr="002616B5">
        <w:rPr>
          <w:color w:val="000000"/>
          <w:lang w:val="en-US"/>
        </w:rPr>
        <w:tab/>
      </w:r>
      <w:r w:rsidRPr="002616B5">
        <w:rPr>
          <w:color w:val="000000"/>
          <w:lang w:val="en-US"/>
        </w:rPr>
        <w:tab/>
      </w:r>
      <w:r w:rsidR="001D49A5" w:rsidRPr="002616B5">
        <w:rPr>
          <w:color w:val="000000"/>
          <w:lang w:val="en-US"/>
        </w:rPr>
        <w:t>in one archive of RAR format (file name «</w:t>
      </w:r>
      <w:r w:rsidR="001D49A5" w:rsidRPr="002616B5">
        <w:rPr>
          <w:i/>
          <w:color w:val="000000"/>
          <w:lang w:val="en-US"/>
        </w:rPr>
        <w:t xml:space="preserve">Bidder name </w:t>
      </w:r>
      <w:r w:rsidR="00D81C58" w:rsidRPr="00D81C58">
        <w:rPr>
          <w:i/>
          <w:lang w:val="en-US"/>
        </w:rPr>
        <w:t>customer equipment for LTE 450</w:t>
      </w:r>
      <w:r w:rsidR="001D49A5" w:rsidRPr="002616B5">
        <w:rPr>
          <w:color w:val="000000"/>
          <w:lang w:val="en-US"/>
        </w:rPr>
        <w:t xml:space="preserve">) </w:t>
      </w:r>
      <w:r w:rsidR="00D81C58">
        <w:rPr>
          <w:color w:val="000000"/>
          <w:lang w:val="en-US"/>
        </w:rPr>
        <w:t>.</w:t>
      </w:r>
    </w:p>
    <w:p w:rsidR="00D81C58" w:rsidRDefault="00D81C58" w:rsidP="00D81C58">
      <w:pPr>
        <w:widowControl w:val="0"/>
        <w:tabs>
          <w:tab w:val="left" w:pos="360"/>
          <w:tab w:val="left" w:pos="709"/>
          <w:tab w:val="left" w:pos="1134"/>
        </w:tabs>
        <w:autoSpaceDE w:val="0"/>
        <w:autoSpaceDN w:val="0"/>
        <w:adjustRightInd w:val="0"/>
        <w:ind w:left="709" w:hanging="709"/>
        <w:jc w:val="both"/>
        <w:rPr>
          <w:color w:val="000000"/>
          <w:lang w:val="en-US"/>
        </w:rPr>
      </w:pPr>
    </w:p>
    <w:p w:rsidR="003D219A" w:rsidRDefault="000B57A2" w:rsidP="00A050D8">
      <w:pPr>
        <w:widowControl w:val="0"/>
        <w:tabs>
          <w:tab w:val="left" w:pos="360"/>
          <w:tab w:val="left" w:pos="709"/>
          <w:tab w:val="left" w:pos="1134"/>
        </w:tabs>
        <w:autoSpaceDE w:val="0"/>
        <w:autoSpaceDN w:val="0"/>
        <w:adjustRightInd w:val="0"/>
        <w:spacing w:after="200"/>
        <w:jc w:val="both"/>
        <w:rPr>
          <w:color w:val="FF0000"/>
          <w:lang w:val="en-US"/>
        </w:rPr>
      </w:pPr>
      <w:r w:rsidRPr="002616B5">
        <w:rPr>
          <w:color w:val="FF0000"/>
          <w:lang w:val="en-US"/>
        </w:rPr>
        <w:t>The Contractor reserves the right not to consider the Bidder’s offer, if it fails to meet even one of the requirements of section 2.1.3. of RFP BG</w:t>
      </w:r>
      <w:r w:rsidR="003D219A" w:rsidRPr="002616B5">
        <w:rPr>
          <w:color w:val="FF0000"/>
          <w:lang w:val="en-US"/>
        </w:rPr>
        <w:t>.</w:t>
      </w:r>
    </w:p>
    <w:p w:rsidR="005F0B60" w:rsidRPr="002616B5" w:rsidRDefault="005F0B60" w:rsidP="00A050D8">
      <w:pPr>
        <w:widowControl w:val="0"/>
        <w:tabs>
          <w:tab w:val="left" w:pos="360"/>
          <w:tab w:val="left" w:pos="709"/>
          <w:tab w:val="left" w:pos="1134"/>
        </w:tabs>
        <w:autoSpaceDE w:val="0"/>
        <w:autoSpaceDN w:val="0"/>
        <w:adjustRightInd w:val="0"/>
        <w:spacing w:after="200"/>
        <w:jc w:val="both"/>
        <w:rPr>
          <w:color w:val="FF0000"/>
          <w:lang w:val="en-US"/>
        </w:rPr>
      </w:pPr>
    </w:p>
    <w:p w:rsidR="003D219A" w:rsidRPr="002616B5" w:rsidRDefault="003D219A" w:rsidP="003D219A">
      <w:pPr>
        <w:jc w:val="both"/>
        <w:rPr>
          <w:b/>
        </w:rPr>
      </w:pPr>
      <w:r w:rsidRPr="002616B5">
        <w:rPr>
          <w:b/>
          <w:bCs/>
        </w:rPr>
        <w:lastRenderedPageBreak/>
        <w:t xml:space="preserve">2.1.4. </w:t>
      </w:r>
      <w:r w:rsidR="000B57A2" w:rsidRPr="002616B5">
        <w:rPr>
          <w:b/>
          <w:bCs/>
          <w:lang w:val="en-US"/>
        </w:rPr>
        <w:t>Bid</w:t>
      </w:r>
      <w:r w:rsidR="000B57A2" w:rsidRPr="002616B5">
        <w:rPr>
          <w:b/>
          <w:bCs/>
        </w:rPr>
        <w:t xml:space="preserve"> </w:t>
      </w:r>
      <w:r w:rsidR="000B57A2" w:rsidRPr="002616B5">
        <w:rPr>
          <w:b/>
          <w:bCs/>
          <w:lang w:val="en-US"/>
        </w:rPr>
        <w:t>submission</w:t>
      </w:r>
      <w:r w:rsidR="000B57A2" w:rsidRPr="002616B5">
        <w:rPr>
          <w:b/>
          <w:bCs/>
        </w:rPr>
        <w:t xml:space="preserve"> </w:t>
      </w:r>
      <w:r w:rsidR="000B57A2" w:rsidRPr="002616B5">
        <w:rPr>
          <w:b/>
          <w:bCs/>
          <w:lang w:val="en-US"/>
        </w:rPr>
        <w:t>procedure</w:t>
      </w:r>
    </w:p>
    <w:p w:rsidR="00D81C58" w:rsidRPr="00D81C58" w:rsidRDefault="00D81C58" w:rsidP="005F0B60">
      <w:pPr>
        <w:pStyle w:val="ListParagraph"/>
        <w:contextualSpacing w:val="0"/>
        <w:jc w:val="both"/>
        <w:rPr>
          <w:b/>
          <w:u w:val="single"/>
          <w:lang w:val="en-US"/>
        </w:rPr>
      </w:pPr>
    </w:p>
    <w:p w:rsidR="00D81C58" w:rsidRPr="00D336B0" w:rsidRDefault="00D81C58" w:rsidP="00D81C58">
      <w:pPr>
        <w:pStyle w:val="ListParagraph"/>
        <w:numPr>
          <w:ilvl w:val="0"/>
          <w:numId w:val="27"/>
        </w:numPr>
        <w:jc w:val="both"/>
        <w:rPr>
          <w:rStyle w:val="Hyperlink"/>
          <w:color w:val="auto"/>
          <w:u w:val="none"/>
          <w:lang w:val="en-US"/>
        </w:rPr>
      </w:pPr>
      <w:r w:rsidRPr="0054355D">
        <w:rPr>
          <w:lang w:val="en-US"/>
        </w:rPr>
        <w:t xml:space="preserve">The Bidder shall submit the e-offer as set forth by </w:t>
      </w:r>
      <w:hyperlink w:anchor="Приложение9" w:history="1">
        <w:r w:rsidRPr="0054355D">
          <w:rPr>
            <w:rStyle w:val="Hyperlink"/>
            <w:lang w:val="en-US"/>
          </w:rPr>
          <w:t>Annex 9</w:t>
        </w:r>
      </w:hyperlink>
      <w:r w:rsidRPr="0054355D">
        <w:rPr>
          <w:lang w:val="en-US"/>
        </w:rPr>
        <w:t xml:space="preserve"> (The procedure of submission of e-offers)</w:t>
      </w:r>
      <w:r w:rsidRPr="0054355D">
        <w:rPr>
          <w:rFonts w:asciiTheme="minorHAnsi" w:hAnsiTheme="minorHAnsi"/>
          <w:lang w:val="en-US"/>
        </w:rPr>
        <w:t xml:space="preserve"> </w:t>
      </w:r>
      <w:r w:rsidRPr="00D336B0">
        <w:rPr>
          <w:lang w:val="en-US"/>
        </w:rPr>
        <w:t xml:space="preserve">no later than </w:t>
      </w:r>
      <w:r w:rsidRPr="00D81C58">
        <w:rPr>
          <w:rFonts w:asciiTheme="minorHAnsi" w:hAnsiTheme="minorHAnsi"/>
          <w:b/>
          <w:lang w:val="en-US"/>
        </w:rPr>
        <w:t xml:space="preserve">16:00 </w:t>
      </w:r>
      <w:r w:rsidRPr="00D336B0">
        <w:rPr>
          <w:b/>
          <w:lang w:val="en-US"/>
        </w:rPr>
        <w:t>(local time</w:t>
      </w:r>
      <w:r w:rsidRPr="00D81C58">
        <w:rPr>
          <w:rFonts w:asciiTheme="minorHAnsi" w:hAnsiTheme="minorHAnsi"/>
          <w:b/>
          <w:lang w:val="en-US"/>
        </w:rPr>
        <w:t xml:space="preserve"> </w:t>
      </w:r>
      <w:r>
        <w:rPr>
          <w:rFonts w:asciiTheme="minorHAnsi" w:hAnsiTheme="minorHAnsi"/>
          <w:b/>
          <w:lang w:val="en-US"/>
        </w:rPr>
        <w:t>)</w:t>
      </w:r>
      <w:r w:rsidRPr="00D81C58">
        <w:rPr>
          <w:rFonts w:asciiTheme="minorHAnsi" w:hAnsiTheme="minorHAnsi"/>
          <w:b/>
          <w:lang w:val="en-US"/>
        </w:rPr>
        <w:t>16.02.2016</w:t>
      </w:r>
      <w:r w:rsidRPr="00D81C58">
        <w:rPr>
          <w:rFonts w:asciiTheme="minorHAnsi" w:hAnsiTheme="minorHAnsi"/>
          <w:lang w:val="en-US"/>
        </w:rPr>
        <w:t>.</w:t>
      </w:r>
    </w:p>
    <w:p w:rsidR="00D81C58" w:rsidRPr="00D81C58" w:rsidRDefault="00D81C58" w:rsidP="00D81C58">
      <w:pPr>
        <w:pStyle w:val="ListParagraph"/>
        <w:numPr>
          <w:ilvl w:val="0"/>
          <w:numId w:val="27"/>
        </w:numPr>
        <w:jc w:val="both"/>
        <w:rPr>
          <w:lang w:val="en-US"/>
        </w:rPr>
      </w:pPr>
      <w:r w:rsidRPr="00FA101B">
        <w:rPr>
          <w:lang w:val="en-US"/>
        </w:rPr>
        <w:t xml:space="preserve">Opening of bids will take place at the address </w:t>
      </w:r>
      <w:r w:rsidRPr="00CE20CA">
        <w:rPr>
          <w:lang w:val="en-US"/>
        </w:rPr>
        <w:t>Yerevan, 2</w:t>
      </w:r>
      <w:r>
        <w:rPr>
          <w:lang w:val="en-US"/>
        </w:rPr>
        <w:t>4/1</w:t>
      </w:r>
      <w:r w:rsidRPr="00CE20CA">
        <w:rPr>
          <w:lang w:val="en-US"/>
        </w:rPr>
        <w:t xml:space="preserve"> </w:t>
      </w:r>
      <w:r>
        <w:rPr>
          <w:rFonts w:ascii="Sylfaen" w:hAnsi="Sylfaen"/>
          <w:lang w:val="en-US"/>
        </w:rPr>
        <w:t>Azatut</w:t>
      </w:r>
      <w:r w:rsidRPr="00CE20CA">
        <w:rPr>
          <w:lang w:val="en-US"/>
        </w:rPr>
        <w:t xml:space="preserve">yan </w:t>
      </w:r>
      <w:r>
        <w:rPr>
          <w:lang w:val="en-US"/>
        </w:rPr>
        <w:t>ave.</w:t>
      </w:r>
      <w:r w:rsidRPr="00CE20CA">
        <w:rPr>
          <w:lang w:val="en-US"/>
        </w:rPr>
        <w:t>, 1st floor</w:t>
      </w:r>
      <w:r>
        <w:rPr>
          <w:lang w:val="en-US"/>
        </w:rPr>
        <w:t xml:space="preserve">, </w:t>
      </w:r>
      <w:r w:rsidRPr="00CE20CA">
        <w:rPr>
          <w:lang w:val="en-US"/>
        </w:rPr>
        <w:t xml:space="preserve">office </w:t>
      </w:r>
      <w:r w:rsidRPr="00FA101B">
        <w:rPr>
          <w:lang w:val="en-US"/>
        </w:rPr>
        <w:t>of Procurement and contracts monitoring division</w:t>
      </w:r>
      <w:r w:rsidRPr="00D81C58">
        <w:rPr>
          <w:lang w:val="en-US"/>
        </w:rPr>
        <w:t xml:space="preserve">, at </w:t>
      </w:r>
      <w:r w:rsidRPr="00D81C58">
        <w:rPr>
          <w:rFonts w:asciiTheme="minorHAnsi" w:hAnsiTheme="minorHAnsi"/>
          <w:b/>
          <w:lang w:val="en-US"/>
        </w:rPr>
        <w:t xml:space="preserve">16:00 </w:t>
      </w:r>
      <w:r w:rsidRPr="00D336B0">
        <w:rPr>
          <w:b/>
          <w:lang w:val="en-US"/>
        </w:rPr>
        <w:t>(</w:t>
      </w:r>
      <w:r>
        <w:rPr>
          <w:b/>
          <w:lang w:val="en-US"/>
        </w:rPr>
        <w:t xml:space="preserve">local </w:t>
      </w:r>
      <w:r w:rsidRPr="00D336B0">
        <w:rPr>
          <w:b/>
          <w:lang w:val="en-US"/>
        </w:rPr>
        <w:t>time</w:t>
      </w:r>
      <w:r>
        <w:rPr>
          <w:rFonts w:asciiTheme="minorHAnsi" w:hAnsiTheme="minorHAnsi"/>
          <w:b/>
          <w:lang w:val="en-US"/>
        </w:rPr>
        <w:t xml:space="preserve">) </w:t>
      </w:r>
      <w:r w:rsidRPr="00D81C58">
        <w:rPr>
          <w:rFonts w:asciiTheme="minorHAnsi" w:hAnsiTheme="minorHAnsi"/>
          <w:b/>
          <w:lang w:val="en-US"/>
        </w:rPr>
        <w:t>16.02.2016</w:t>
      </w:r>
      <w:r w:rsidRPr="00D81C58">
        <w:rPr>
          <w:lang w:val="en-US"/>
        </w:rPr>
        <w:t xml:space="preserve">. The Bidders wishing to participate in the opening process should submit information about the full name of  their representative not later than  </w:t>
      </w:r>
      <w:r w:rsidRPr="00D81C58">
        <w:rPr>
          <w:b/>
          <w:lang w:val="en-US"/>
        </w:rPr>
        <w:t>18:00 (local time) 15.02.2016</w:t>
      </w:r>
      <w:r w:rsidRPr="00D81C58">
        <w:rPr>
          <w:lang w:val="en-US"/>
        </w:rPr>
        <w:t xml:space="preserve"> (the information should be sent to</w:t>
      </w:r>
      <w:r>
        <w:rPr>
          <w:lang w:val="en-US"/>
        </w:rPr>
        <w:t xml:space="preserve"> </w:t>
      </w:r>
      <w:hyperlink r:id="rId14" w:history="1">
        <w:r w:rsidRPr="00087D21">
          <w:rPr>
            <w:rStyle w:val="Hyperlink"/>
            <w:lang w:val="en-US"/>
          </w:rPr>
          <w:t>LMezhlumyan</w:t>
        </w:r>
        <w:r w:rsidRPr="00D81C58">
          <w:rPr>
            <w:rStyle w:val="Hyperlink"/>
            <w:lang w:val="en-US"/>
          </w:rPr>
          <w:t>@</w:t>
        </w:r>
        <w:r w:rsidRPr="00087D21">
          <w:rPr>
            <w:rStyle w:val="Hyperlink"/>
            <w:lang w:val="en-US"/>
          </w:rPr>
          <w:t>beeline</w:t>
        </w:r>
        <w:r w:rsidRPr="00D81C58">
          <w:rPr>
            <w:rStyle w:val="Hyperlink"/>
            <w:lang w:val="en-US"/>
          </w:rPr>
          <w:t>.</w:t>
        </w:r>
        <w:r w:rsidRPr="00087D21">
          <w:rPr>
            <w:rStyle w:val="Hyperlink"/>
            <w:lang w:val="en-US"/>
          </w:rPr>
          <w:t>am</w:t>
        </w:r>
      </w:hyperlink>
      <w:r w:rsidRPr="00D81C58">
        <w:rPr>
          <w:rStyle w:val="Hyperlink"/>
          <w:color w:val="000000" w:themeColor="text1"/>
          <w:u w:val="none"/>
          <w:lang w:val="en-US"/>
        </w:rPr>
        <w:t>.T</w:t>
      </w:r>
      <w:r w:rsidRPr="00D81C58">
        <w:rPr>
          <w:lang w:val="en-US"/>
        </w:rPr>
        <w:t>he representative of the bidder should have with him ID document on the day of opening).</w:t>
      </w:r>
    </w:p>
    <w:p w:rsidR="00D81C58" w:rsidRPr="00D81C58" w:rsidRDefault="00D81C58" w:rsidP="00D81C58">
      <w:pPr>
        <w:pStyle w:val="ListParagraph"/>
        <w:contextualSpacing w:val="0"/>
        <w:jc w:val="both"/>
        <w:rPr>
          <w:b/>
          <w:u w:val="single"/>
          <w:lang w:val="en-US"/>
        </w:rPr>
      </w:pPr>
    </w:p>
    <w:p w:rsidR="009F78E8" w:rsidRPr="002616B5" w:rsidRDefault="00DF2017" w:rsidP="009066E2">
      <w:pPr>
        <w:widowControl w:val="0"/>
        <w:tabs>
          <w:tab w:val="left" w:pos="360"/>
          <w:tab w:val="left" w:pos="709"/>
          <w:tab w:val="left" w:pos="1134"/>
        </w:tabs>
        <w:autoSpaceDE w:val="0"/>
        <w:autoSpaceDN w:val="0"/>
        <w:adjustRightInd w:val="0"/>
        <w:spacing w:after="200"/>
        <w:rPr>
          <w:rStyle w:val="Hyperlink"/>
          <w:color w:val="FF0000"/>
          <w:u w:val="none"/>
          <w:lang w:val="en-US"/>
        </w:rPr>
      </w:pPr>
      <w:r w:rsidRPr="002616B5">
        <w:rPr>
          <w:color w:val="FF0000"/>
          <w:lang w:val="en-US"/>
        </w:rPr>
        <w:t>The Contractor reserves the right not to consider the Bidder’s offer, if it has been sent after the time period specified in section 2.1.4. of the RFP BG</w:t>
      </w:r>
      <w:r w:rsidR="009F78E8" w:rsidRPr="002616B5">
        <w:rPr>
          <w:color w:val="FF0000"/>
          <w:lang w:val="en-US"/>
        </w:rPr>
        <w:t>.</w:t>
      </w:r>
    </w:p>
    <w:p w:rsidR="009F78E8" w:rsidRPr="002B7116" w:rsidRDefault="00D440B0" w:rsidP="002B7116">
      <w:pPr>
        <w:pStyle w:val="ListParagraph"/>
        <w:numPr>
          <w:ilvl w:val="2"/>
          <w:numId w:val="46"/>
        </w:numPr>
        <w:jc w:val="both"/>
        <w:rPr>
          <w:b/>
          <w:lang w:val="en-US"/>
        </w:rPr>
      </w:pPr>
      <w:r w:rsidRPr="002B7116">
        <w:rPr>
          <w:b/>
          <w:lang w:val="en-US"/>
        </w:rPr>
        <w:t>Questions, clarifications, recall and modification of Bids</w:t>
      </w:r>
    </w:p>
    <w:p w:rsidR="002B7116" w:rsidRPr="002B7116" w:rsidRDefault="002B7116" w:rsidP="002B7116">
      <w:pPr>
        <w:pStyle w:val="ListParagraph"/>
        <w:ind w:left="1080"/>
        <w:jc w:val="both"/>
        <w:rPr>
          <w:b/>
          <w:lang w:val="en-US"/>
        </w:rPr>
      </w:pPr>
    </w:p>
    <w:p w:rsidR="009E76EA" w:rsidRPr="002616B5" w:rsidRDefault="00D440B0" w:rsidP="00B66B33">
      <w:pPr>
        <w:pStyle w:val="ListParagraph"/>
        <w:numPr>
          <w:ilvl w:val="0"/>
          <w:numId w:val="27"/>
        </w:numPr>
        <w:contextualSpacing w:val="0"/>
        <w:jc w:val="both"/>
        <w:rPr>
          <w:lang w:val="en-US"/>
        </w:rPr>
      </w:pPr>
      <w:r w:rsidRPr="002616B5">
        <w:rPr>
          <w:rStyle w:val="Hyperlink"/>
          <w:color w:val="auto"/>
          <w:u w:val="none"/>
          <w:lang w:val="en-US"/>
        </w:rPr>
        <w:t>All the communication between the Bidders and Contractor shall be made via electronic communication with the contact person, stated in Section 2 of RFP BG</w:t>
      </w:r>
      <w:r w:rsidR="009E76EA" w:rsidRPr="002616B5">
        <w:rPr>
          <w:lang w:val="en-US"/>
        </w:rPr>
        <w:t>.</w:t>
      </w:r>
    </w:p>
    <w:p w:rsidR="003E1FBE" w:rsidRPr="002616B5" w:rsidRDefault="00D440B0" w:rsidP="00B66B33">
      <w:pPr>
        <w:pStyle w:val="ListParagraph"/>
        <w:numPr>
          <w:ilvl w:val="0"/>
          <w:numId w:val="27"/>
        </w:numPr>
        <w:contextualSpacing w:val="0"/>
        <w:jc w:val="both"/>
        <w:rPr>
          <w:lang w:val="en-US"/>
        </w:rPr>
      </w:pPr>
      <w:r w:rsidRPr="002616B5">
        <w:rPr>
          <w:rStyle w:val="Hyperlink"/>
          <w:color w:val="auto"/>
          <w:u w:val="none"/>
          <w:lang w:val="en-US"/>
        </w:rPr>
        <w:t xml:space="preserve">In case there arise questions regarding RFP BG text in the course of preparation of offers, they are accepted from Bidders till </w:t>
      </w:r>
      <w:r w:rsidRPr="002616B5">
        <w:rPr>
          <w:rStyle w:val="Hyperlink"/>
          <w:b/>
          <w:color w:val="auto"/>
          <w:u w:val="none"/>
          <w:lang w:val="en-US"/>
        </w:rPr>
        <w:t>1</w:t>
      </w:r>
      <w:r w:rsidR="002B7116">
        <w:rPr>
          <w:rStyle w:val="Hyperlink"/>
          <w:b/>
          <w:color w:val="auto"/>
          <w:u w:val="none"/>
          <w:lang w:val="en-US"/>
        </w:rPr>
        <w:t>3</w:t>
      </w:r>
      <w:r w:rsidRPr="002616B5">
        <w:rPr>
          <w:rStyle w:val="Hyperlink"/>
          <w:b/>
          <w:color w:val="auto"/>
          <w:u w:val="none"/>
          <w:lang w:val="en-US"/>
        </w:rPr>
        <w:t xml:space="preserve">:00 (local time) </w:t>
      </w:r>
      <w:r w:rsidR="002B7116">
        <w:rPr>
          <w:b/>
          <w:lang w:val="en-US"/>
        </w:rPr>
        <w:t>15.02</w:t>
      </w:r>
      <w:r w:rsidR="009F78E8" w:rsidRPr="002616B5">
        <w:rPr>
          <w:b/>
          <w:lang w:val="en-US"/>
        </w:rPr>
        <w:t>.201</w:t>
      </w:r>
      <w:r w:rsidR="002B7116">
        <w:rPr>
          <w:b/>
          <w:lang w:val="en-US"/>
        </w:rPr>
        <w:t>6</w:t>
      </w:r>
      <w:r w:rsidR="003E1FBE" w:rsidRPr="002616B5">
        <w:rPr>
          <w:lang w:val="en-US"/>
        </w:rPr>
        <w:t xml:space="preserve">. </w:t>
      </w:r>
    </w:p>
    <w:p w:rsidR="003E1FBE" w:rsidRPr="002616B5" w:rsidRDefault="00D440B0" w:rsidP="00B66B33">
      <w:pPr>
        <w:pStyle w:val="ListParagraph"/>
        <w:numPr>
          <w:ilvl w:val="0"/>
          <w:numId w:val="27"/>
        </w:numPr>
        <w:contextualSpacing w:val="0"/>
        <w:jc w:val="both"/>
        <w:rPr>
          <w:lang w:val="en-US"/>
        </w:rPr>
      </w:pPr>
      <w:r w:rsidRPr="002616B5">
        <w:rPr>
          <w:rStyle w:val="Hyperlink"/>
          <w:color w:val="auto"/>
          <w:u w:val="none"/>
          <w:lang w:val="en-US"/>
        </w:rPr>
        <w:t xml:space="preserve">Answers and clarifications to received questions will be provided by the Contractor no later than </w:t>
      </w:r>
      <w:r w:rsidRPr="002616B5">
        <w:rPr>
          <w:rStyle w:val="Hyperlink"/>
          <w:b/>
          <w:color w:val="auto"/>
          <w:u w:val="none"/>
          <w:lang w:val="en-US"/>
        </w:rPr>
        <w:t xml:space="preserve">18:00 (local time) </w:t>
      </w:r>
      <w:r w:rsidR="002B7116">
        <w:rPr>
          <w:b/>
          <w:lang w:val="en-US"/>
        </w:rPr>
        <w:t>15.02</w:t>
      </w:r>
      <w:r w:rsidR="009F78E8" w:rsidRPr="002616B5">
        <w:rPr>
          <w:b/>
          <w:lang w:val="en-US"/>
        </w:rPr>
        <w:t>.201</w:t>
      </w:r>
      <w:r w:rsidR="002B7116">
        <w:rPr>
          <w:b/>
          <w:lang w:val="en-US"/>
        </w:rPr>
        <w:t>6</w:t>
      </w:r>
      <w:r w:rsidR="003E1FBE" w:rsidRPr="002616B5">
        <w:rPr>
          <w:lang w:val="en-US"/>
        </w:rPr>
        <w:t xml:space="preserve">. </w:t>
      </w:r>
    </w:p>
    <w:p w:rsidR="003E1FBE" w:rsidRPr="002616B5" w:rsidRDefault="00D440B0" w:rsidP="00B66B33">
      <w:pPr>
        <w:pStyle w:val="ListParagraph"/>
        <w:numPr>
          <w:ilvl w:val="0"/>
          <w:numId w:val="27"/>
        </w:numPr>
        <w:contextualSpacing w:val="0"/>
        <w:jc w:val="both"/>
        <w:rPr>
          <w:lang w:val="en-US"/>
        </w:rPr>
      </w:pPr>
      <w:r w:rsidRPr="002616B5">
        <w:rPr>
          <w:rStyle w:val="Hyperlink"/>
          <w:color w:val="auto"/>
          <w:u w:val="none"/>
          <w:lang w:val="en-US"/>
        </w:rPr>
        <w:t xml:space="preserve">Any modifications, additions or clarifications in the Bid after </w:t>
      </w:r>
      <w:r w:rsidR="002B7116">
        <w:rPr>
          <w:rStyle w:val="Hyperlink"/>
          <w:b/>
          <w:color w:val="auto"/>
          <w:u w:val="none"/>
          <w:lang w:val="en-US"/>
        </w:rPr>
        <w:t>16</w:t>
      </w:r>
      <w:r w:rsidRPr="002616B5">
        <w:rPr>
          <w:rStyle w:val="Hyperlink"/>
          <w:b/>
          <w:color w:val="auto"/>
          <w:u w:val="none"/>
          <w:lang w:val="en-US"/>
        </w:rPr>
        <w:t xml:space="preserve">:00 (local time) </w:t>
      </w:r>
      <w:r w:rsidR="002B7116">
        <w:rPr>
          <w:b/>
          <w:lang w:val="en-US"/>
        </w:rPr>
        <w:t>16.02</w:t>
      </w:r>
      <w:r w:rsidRPr="002616B5">
        <w:rPr>
          <w:b/>
          <w:lang w:val="en-US"/>
        </w:rPr>
        <w:t>.201</w:t>
      </w:r>
      <w:r w:rsidR="002B7116">
        <w:rPr>
          <w:b/>
          <w:lang w:val="en-US"/>
        </w:rPr>
        <w:t>6</w:t>
      </w:r>
      <w:r w:rsidRPr="002616B5">
        <w:rPr>
          <w:lang w:val="en-US"/>
        </w:rPr>
        <w:t xml:space="preserve"> </w:t>
      </w:r>
      <w:r w:rsidRPr="002616B5">
        <w:rPr>
          <w:rStyle w:val="Hyperlink"/>
          <w:color w:val="auto"/>
          <w:u w:val="none"/>
          <w:lang w:val="en-US"/>
        </w:rPr>
        <w:t>are possible only upon Contractor’s request</w:t>
      </w:r>
      <w:r w:rsidR="003E1FBE" w:rsidRPr="002616B5">
        <w:rPr>
          <w:lang w:val="en-US"/>
        </w:rPr>
        <w:t>.</w:t>
      </w:r>
    </w:p>
    <w:p w:rsidR="009E76EA" w:rsidRDefault="00D440B0" w:rsidP="00B66B33">
      <w:pPr>
        <w:pStyle w:val="ListParagraph"/>
        <w:numPr>
          <w:ilvl w:val="0"/>
          <w:numId w:val="27"/>
        </w:numPr>
        <w:contextualSpacing w:val="0"/>
        <w:jc w:val="both"/>
        <w:rPr>
          <w:lang w:val="en-US"/>
        </w:rPr>
      </w:pPr>
      <w:r w:rsidRPr="002616B5">
        <w:rPr>
          <w:rStyle w:val="Hyperlink"/>
          <w:color w:val="auto"/>
          <w:u w:val="none"/>
          <w:lang w:val="en-US"/>
        </w:rPr>
        <w:t>In case of divergent interpretation between any sections and parts of RFP BG, the Bidder shall instantly request clarifications from the contract person, stated in the Section 2 of the RFP BG</w:t>
      </w:r>
      <w:r w:rsidR="009E76EA" w:rsidRPr="002616B5">
        <w:rPr>
          <w:lang w:val="en-US"/>
        </w:rPr>
        <w:t>.</w:t>
      </w:r>
    </w:p>
    <w:p w:rsidR="002B7116" w:rsidRPr="002B7116" w:rsidRDefault="002B7116" w:rsidP="002B7116">
      <w:pPr>
        <w:pStyle w:val="ListParagraph"/>
        <w:widowControl w:val="0"/>
        <w:numPr>
          <w:ilvl w:val="0"/>
          <w:numId w:val="27"/>
        </w:numPr>
        <w:tabs>
          <w:tab w:val="left" w:pos="360"/>
          <w:tab w:val="left" w:pos="709"/>
          <w:tab w:val="left" w:pos="1134"/>
        </w:tabs>
        <w:autoSpaceDE w:val="0"/>
        <w:autoSpaceDN w:val="0"/>
        <w:adjustRightInd w:val="0"/>
        <w:jc w:val="both"/>
        <w:rPr>
          <w:color w:val="000000"/>
          <w:lang w:val="en-US"/>
        </w:rPr>
      </w:pPr>
      <w:r w:rsidRPr="002B7116">
        <w:rPr>
          <w:color w:val="000000"/>
          <w:lang w:val="en-US"/>
        </w:rPr>
        <w:t xml:space="preserve">By submitting offer </w:t>
      </w:r>
      <w:r w:rsidRPr="002616B5">
        <w:rPr>
          <w:rStyle w:val="Hyperlink"/>
          <w:color w:val="auto"/>
          <w:u w:val="none"/>
          <w:lang w:val="en-US"/>
        </w:rPr>
        <w:t xml:space="preserve">RFP </w:t>
      </w:r>
      <w:r w:rsidRPr="002B7116">
        <w:rPr>
          <w:color w:val="000000"/>
          <w:lang w:val="en-US"/>
        </w:rPr>
        <w:t xml:space="preserve">bidders give consent to verification financial stability of the companies and risk assessment of non-performance of obligations in accordance with the criteria indicated in the supplier selection procedure of ArmenTel CJSC. </w:t>
      </w:r>
    </w:p>
    <w:p w:rsidR="004A467C" w:rsidRPr="002B7116" w:rsidRDefault="00EE1137" w:rsidP="001124EF">
      <w:pPr>
        <w:spacing w:before="400" w:after="200"/>
        <w:jc w:val="both"/>
        <w:rPr>
          <w:b/>
          <w:lang w:val="en-US"/>
        </w:rPr>
      </w:pPr>
      <w:r w:rsidRPr="002B7116">
        <w:rPr>
          <w:b/>
          <w:lang w:val="en-US"/>
        </w:rPr>
        <w:t xml:space="preserve">2.2. </w:t>
      </w:r>
      <w:r w:rsidR="00E52AC9" w:rsidRPr="002616B5">
        <w:rPr>
          <w:b/>
          <w:lang w:val="en-US"/>
        </w:rPr>
        <w:t>Stage 2: Bidders’ qualification and shortlisting</w:t>
      </w:r>
    </w:p>
    <w:p w:rsidR="002B7116" w:rsidRPr="002B7116" w:rsidRDefault="002B7116" w:rsidP="002B7116">
      <w:pPr>
        <w:pStyle w:val="ListParagraph"/>
        <w:numPr>
          <w:ilvl w:val="0"/>
          <w:numId w:val="47"/>
        </w:numPr>
        <w:jc w:val="both"/>
        <w:rPr>
          <w:lang w:val="en-US"/>
        </w:rPr>
      </w:pPr>
      <w:r w:rsidRPr="002B7116">
        <w:rPr>
          <w:lang w:val="en-US"/>
        </w:rPr>
        <w:t xml:space="preserve">At the second stage the received bids for both Lots shall be evaluated for compliance with the following qualification requirements: </w:t>
      </w:r>
    </w:p>
    <w:p w:rsidR="00032594" w:rsidRPr="002616B5" w:rsidRDefault="00EB344E" w:rsidP="003A0AE7">
      <w:pPr>
        <w:pStyle w:val="ListParagraph"/>
        <w:widowControl w:val="0"/>
        <w:numPr>
          <w:ilvl w:val="0"/>
          <w:numId w:val="31"/>
        </w:numPr>
        <w:tabs>
          <w:tab w:val="left" w:pos="360"/>
          <w:tab w:val="left" w:pos="709"/>
          <w:tab w:val="left" w:pos="1134"/>
        </w:tabs>
        <w:autoSpaceDE w:val="0"/>
        <w:autoSpaceDN w:val="0"/>
        <w:adjustRightInd w:val="0"/>
        <w:contextualSpacing w:val="0"/>
        <w:jc w:val="both"/>
        <w:rPr>
          <w:lang w:val="en-US"/>
        </w:rPr>
      </w:pPr>
      <w:r w:rsidRPr="002616B5">
        <w:rPr>
          <w:color w:val="000000"/>
          <w:lang w:val="en-US"/>
        </w:rPr>
        <w:t>The bid shall correspond to all requirements of sections</w:t>
      </w:r>
      <w:r w:rsidRPr="002616B5">
        <w:rPr>
          <w:lang w:val="en-US"/>
        </w:rPr>
        <w:t xml:space="preserve"> 2.1.1-2.1.4 of RFP BG</w:t>
      </w:r>
      <w:r w:rsidR="00055C0A" w:rsidRPr="002616B5">
        <w:rPr>
          <w:lang w:val="en-US"/>
        </w:rPr>
        <w:t>.</w:t>
      </w:r>
    </w:p>
    <w:p w:rsidR="00B7715D" w:rsidRPr="002616B5" w:rsidRDefault="00EB344E" w:rsidP="003A0AE7">
      <w:pPr>
        <w:pStyle w:val="ListParagraph"/>
        <w:widowControl w:val="0"/>
        <w:numPr>
          <w:ilvl w:val="0"/>
          <w:numId w:val="31"/>
        </w:numPr>
        <w:tabs>
          <w:tab w:val="left" w:pos="360"/>
          <w:tab w:val="left" w:pos="709"/>
          <w:tab w:val="left" w:pos="1134"/>
        </w:tabs>
        <w:autoSpaceDE w:val="0"/>
        <w:autoSpaceDN w:val="0"/>
        <w:adjustRightInd w:val="0"/>
        <w:contextualSpacing w:val="0"/>
        <w:jc w:val="both"/>
        <w:rPr>
          <w:lang w:val="en-US"/>
        </w:rPr>
      </w:pPr>
      <w:r w:rsidRPr="002616B5">
        <w:rPr>
          <w:color w:val="000000"/>
          <w:lang w:val="en-US"/>
        </w:rPr>
        <w:t xml:space="preserve">The Bidder agrees to conclude a contract by the form of </w:t>
      </w:r>
      <w:hyperlink w:anchor="Annex3" w:history="1">
        <w:r w:rsidRPr="005F0B60">
          <w:rPr>
            <w:rStyle w:val="Hyperlink"/>
            <w:lang w:val="en-US"/>
          </w:rPr>
          <w:t xml:space="preserve">Annex </w:t>
        </w:r>
        <w:r w:rsidR="002B7116" w:rsidRPr="005F0B60">
          <w:rPr>
            <w:rStyle w:val="Hyperlink"/>
            <w:lang w:val="en-US"/>
          </w:rPr>
          <w:t>3</w:t>
        </w:r>
      </w:hyperlink>
      <w:r w:rsidRPr="002616B5">
        <w:rPr>
          <w:color w:val="000000"/>
          <w:lang w:val="en-US"/>
        </w:rPr>
        <w:t xml:space="preserve"> to RFP BG without any changes</w:t>
      </w:r>
      <w:r w:rsidR="00055C0A" w:rsidRPr="002616B5">
        <w:rPr>
          <w:lang w:val="en-US"/>
        </w:rPr>
        <w:t>.</w:t>
      </w:r>
    </w:p>
    <w:p w:rsidR="002B7116" w:rsidRPr="00955A45" w:rsidRDefault="002B7116" w:rsidP="002B7116">
      <w:pPr>
        <w:pStyle w:val="ListParagraph"/>
        <w:widowControl w:val="0"/>
        <w:numPr>
          <w:ilvl w:val="0"/>
          <w:numId w:val="31"/>
        </w:numPr>
        <w:tabs>
          <w:tab w:val="left" w:pos="360"/>
          <w:tab w:val="left" w:pos="709"/>
          <w:tab w:val="left" w:pos="1134"/>
        </w:tabs>
        <w:autoSpaceDE w:val="0"/>
        <w:autoSpaceDN w:val="0"/>
        <w:adjustRightInd w:val="0"/>
        <w:contextualSpacing w:val="0"/>
        <w:jc w:val="both"/>
        <w:rPr>
          <w:lang w:val="en-US"/>
        </w:rPr>
      </w:pPr>
      <w:r w:rsidRPr="00955A45">
        <w:rPr>
          <w:color w:val="000000"/>
          <w:lang w:val="en-US"/>
        </w:rPr>
        <w:t>The bid shall correspond to the Technical requirement specified in</w:t>
      </w:r>
      <w:r w:rsidRPr="00955A45">
        <w:rPr>
          <w:lang w:val="en-US"/>
        </w:rPr>
        <w:t xml:space="preserve"> </w:t>
      </w:r>
      <w:hyperlink w:anchor="Annex1" w:history="1">
        <w:r w:rsidRPr="005F0B60">
          <w:rPr>
            <w:rStyle w:val="Hyperlink"/>
            <w:lang w:val="en-US"/>
          </w:rPr>
          <w:t>Annex 1</w:t>
        </w:r>
      </w:hyperlink>
      <w:r w:rsidRPr="00955A45">
        <w:rPr>
          <w:lang w:val="en-US"/>
        </w:rPr>
        <w:t>.</w:t>
      </w:r>
    </w:p>
    <w:p w:rsidR="002B7116" w:rsidRPr="00955A45" w:rsidRDefault="002B7116" w:rsidP="002B7116">
      <w:pPr>
        <w:pStyle w:val="ListParagraph"/>
        <w:widowControl w:val="0"/>
        <w:numPr>
          <w:ilvl w:val="0"/>
          <w:numId w:val="31"/>
        </w:numPr>
        <w:tabs>
          <w:tab w:val="left" w:pos="360"/>
          <w:tab w:val="left" w:pos="709"/>
          <w:tab w:val="left" w:pos="1134"/>
        </w:tabs>
        <w:autoSpaceDE w:val="0"/>
        <w:autoSpaceDN w:val="0"/>
        <w:adjustRightInd w:val="0"/>
        <w:contextualSpacing w:val="0"/>
        <w:jc w:val="both"/>
        <w:rPr>
          <w:lang w:val="en-US"/>
        </w:rPr>
      </w:pPr>
      <w:r w:rsidRPr="00955A45">
        <w:rPr>
          <w:lang w:val="en-US"/>
        </w:rPr>
        <w:t>Warranty periods of the offered equipment shall be no less than 12 months upon signature of acceptance act.</w:t>
      </w:r>
    </w:p>
    <w:p w:rsidR="002B7116" w:rsidRPr="00955A45" w:rsidRDefault="002B7116" w:rsidP="002B7116">
      <w:pPr>
        <w:pStyle w:val="ListParagraph"/>
        <w:widowControl w:val="0"/>
        <w:numPr>
          <w:ilvl w:val="0"/>
          <w:numId w:val="31"/>
        </w:numPr>
        <w:tabs>
          <w:tab w:val="left" w:pos="360"/>
          <w:tab w:val="left" w:pos="709"/>
          <w:tab w:val="left" w:pos="1134"/>
        </w:tabs>
        <w:autoSpaceDE w:val="0"/>
        <w:autoSpaceDN w:val="0"/>
        <w:adjustRightInd w:val="0"/>
        <w:contextualSpacing w:val="0"/>
        <w:jc w:val="both"/>
        <w:rPr>
          <w:lang w:val="en-US"/>
        </w:rPr>
      </w:pPr>
      <w:r w:rsidRPr="00955A45">
        <w:rPr>
          <w:lang w:val="en-US"/>
        </w:rPr>
        <w:t>The delivery term of the offered equipment shall not exceed 60 days upon signature of agreement or submission of a warranty letter.</w:t>
      </w:r>
    </w:p>
    <w:p w:rsidR="002B7116" w:rsidRPr="00A90D5A" w:rsidRDefault="00A90D5A" w:rsidP="00A90D5A">
      <w:pPr>
        <w:pStyle w:val="ListParagraph"/>
        <w:widowControl w:val="0"/>
        <w:numPr>
          <w:ilvl w:val="0"/>
          <w:numId w:val="31"/>
        </w:numPr>
        <w:tabs>
          <w:tab w:val="left" w:pos="360"/>
          <w:tab w:val="left" w:pos="709"/>
          <w:tab w:val="left" w:pos="1134"/>
        </w:tabs>
        <w:autoSpaceDE w:val="0"/>
        <w:autoSpaceDN w:val="0"/>
        <w:adjustRightInd w:val="0"/>
        <w:contextualSpacing w:val="0"/>
        <w:rPr>
          <w:lang w:val="en-US"/>
        </w:rPr>
      </w:pPr>
      <w:r w:rsidRPr="00955A45">
        <w:rPr>
          <w:lang w:val="en-US"/>
        </w:rPr>
        <w:t>The Bidder has submitted one sample of the terminal LTE 450 for testing</w:t>
      </w:r>
      <w:r>
        <w:rPr>
          <w:lang w:val="en-US"/>
        </w:rPr>
        <w:t>,</w:t>
      </w:r>
      <w:r w:rsidRPr="00403D4D">
        <w:rPr>
          <w:lang w:val="en-US"/>
        </w:rPr>
        <w:t xml:space="preserve"> which complies with all technical requirements</w:t>
      </w:r>
      <w:r>
        <w:rPr>
          <w:lang w:val="en-US"/>
        </w:rPr>
        <w:t xml:space="preserve"> (</w:t>
      </w:r>
      <w:hyperlink w:anchor="Annex1" w:history="1">
        <w:r w:rsidRPr="005F0B60">
          <w:rPr>
            <w:rStyle w:val="Hyperlink"/>
            <w:lang w:val="en-US"/>
          </w:rPr>
          <w:t>Annex 1</w:t>
        </w:r>
      </w:hyperlink>
      <w:r>
        <w:rPr>
          <w:lang w:val="en-US"/>
        </w:rPr>
        <w:t>),</w:t>
      </w:r>
      <w:r w:rsidRPr="00955A45">
        <w:rPr>
          <w:lang w:val="en-US"/>
        </w:rPr>
        <w:t xml:space="preserve"> till 18:00 (local </w:t>
      </w:r>
      <w:r w:rsidRPr="00955A45">
        <w:rPr>
          <w:lang w:val="en-US"/>
        </w:rPr>
        <w:lastRenderedPageBreak/>
        <w:t>time) 1</w:t>
      </w:r>
      <w:r>
        <w:rPr>
          <w:lang w:val="en-US"/>
        </w:rPr>
        <w:t>6</w:t>
      </w:r>
      <w:r w:rsidRPr="00955A45">
        <w:rPr>
          <w:lang w:val="en-US"/>
        </w:rPr>
        <w:t xml:space="preserve">.02.2016 at the address: Armenia, Yerevan, 24/1 Azatutyan str, 1st floor, office of procurement and contract monitoring division.  </w:t>
      </w:r>
      <w:r w:rsidR="002B7116" w:rsidRPr="00A90D5A">
        <w:rPr>
          <w:lang w:val="en-US"/>
        </w:rPr>
        <w:t xml:space="preserve">  </w:t>
      </w:r>
    </w:p>
    <w:p w:rsidR="002B7116" w:rsidRPr="00955A45" w:rsidRDefault="002B7116" w:rsidP="002B7116">
      <w:pPr>
        <w:pStyle w:val="ListParagraph"/>
        <w:widowControl w:val="0"/>
        <w:numPr>
          <w:ilvl w:val="0"/>
          <w:numId w:val="31"/>
        </w:numPr>
        <w:tabs>
          <w:tab w:val="left" w:pos="360"/>
          <w:tab w:val="left" w:pos="709"/>
          <w:tab w:val="left" w:pos="1134"/>
        </w:tabs>
        <w:autoSpaceDE w:val="0"/>
        <w:autoSpaceDN w:val="0"/>
        <w:adjustRightInd w:val="0"/>
        <w:contextualSpacing w:val="0"/>
        <w:rPr>
          <w:lang w:val="en-US"/>
        </w:rPr>
      </w:pPr>
      <w:r w:rsidRPr="00955A45">
        <w:rPr>
          <w:lang w:val="en-US"/>
        </w:rPr>
        <w:t xml:space="preserve">The Bidder has submitted the form in accordance with the Annex 8, therewith confirms the availability of authorized local service center in Armenia, or in case of its absence, confirms his readiness to obtain it for further warranty and post warranty repair/replacement of customer equipment.  </w:t>
      </w:r>
    </w:p>
    <w:p w:rsidR="002B7116" w:rsidRPr="00955A45" w:rsidRDefault="00A90D5A" w:rsidP="002B7116">
      <w:pPr>
        <w:pStyle w:val="ListParagraph"/>
        <w:widowControl w:val="0"/>
        <w:numPr>
          <w:ilvl w:val="0"/>
          <w:numId w:val="31"/>
        </w:numPr>
        <w:tabs>
          <w:tab w:val="left" w:pos="360"/>
          <w:tab w:val="left" w:pos="709"/>
          <w:tab w:val="left" w:pos="1134"/>
        </w:tabs>
        <w:autoSpaceDE w:val="0"/>
        <w:autoSpaceDN w:val="0"/>
        <w:adjustRightInd w:val="0"/>
        <w:contextualSpacing w:val="0"/>
        <w:rPr>
          <w:lang w:val="en-US"/>
        </w:rPr>
      </w:pPr>
      <w:r w:rsidRPr="00955A45">
        <w:rPr>
          <w:lang w:val="en-US"/>
        </w:rPr>
        <w:t xml:space="preserve">The Bidder has submitted </w:t>
      </w:r>
      <w:r w:rsidR="002B7116" w:rsidRPr="00955A45">
        <w:rPr>
          <w:lang w:val="en-US"/>
        </w:rPr>
        <w:t>technical specification from manufacturer for the offered equipment.</w:t>
      </w:r>
    </w:p>
    <w:p w:rsidR="004A467C" w:rsidRPr="002616B5" w:rsidRDefault="00E607CD" w:rsidP="003A0AE7">
      <w:pPr>
        <w:pStyle w:val="ListParagraph"/>
        <w:widowControl w:val="0"/>
        <w:numPr>
          <w:ilvl w:val="0"/>
          <w:numId w:val="31"/>
        </w:numPr>
        <w:tabs>
          <w:tab w:val="left" w:pos="360"/>
          <w:tab w:val="left" w:pos="709"/>
          <w:tab w:val="left" w:pos="1134"/>
        </w:tabs>
        <w:autoSpaceDE w:val="0"/>
        <w:autoSpaceDN w:val="0"/>
        <w:adjustRightInd w:val="0"/>
        <w:contextualSpacing w:val="0"/>
        <w:jc w:val="both"/>
        <w:rPr>
          <w:color w:val="000000"/>
          <w:lang w:val="en-US"/>
        </w:rPr>
      </w:pPr>
      <w:r w:rsidRPr="002616B5">
        <w:rPr>
          <w:lang w:val="en-US"/>
        </w:rPr>
        <w:t>The Bidder has no due debt to the state budget and</w:t>
      </w:r>
      <w:r w:rsidRPr="002616B5">
        <w:rPr>
          <w:color w:val="000000"/>
          <w:lang w:val="en-US"/>
        </w:rPr>
        <w:t xml:space="preserve">/or other contractors which exceeds 50% of assets, is not </w:t>
      </w:r>
      <w:r w:rsidRPr="002616B5">
        <w:rPr>
          <w:lang w:val="en-US"/>
        </w:rPr>
        <w:t>subject to pending insolvency, bankruptcy</w:t>
      </w:r>
      <w:r w:rsidR="00055C0A" w:rsidRPr="002616B5">
        <w:rPr>
          <w:lang w:val="en-US"/>
        </w:rPr>
        <w:t>.</w:t>
      </w:r>
    </w:p>
    <w:p w:rsidR="004A467C" w:rsidRPr="002616B5" w:rsidRDefault="00E607CD" w:rsidP="003A0AE7">
      <w:pPr>
        <w:pStyle w:val="ListParagraph"/>
        <w:widowControl w:val="0"/>
        <w:numPr>
          <w:ilvl w:val="0"/>
          <w:numId w:val="31"/>
        </w:numPr>
        <w:tabs>
          <w:tab w:val="left" w:pos="360"/>
          <w:tab w:val="left" w:pos="709"/>
          <w:tab w:val="left" w:pos="1134"/>
        </w:tabs>
        <w:autoSpaceDE w:val="0"/>
        <w:autoSpaceDN w:val="0"/>
        <w:adjustRightInd w:val="0"/>
        <w:contextualSpacing w:val="0"/>
        <w:jc w:val="both"/>
        <w:rPr>
          <w:color w:val="000000"/>
          <w:lang w:val="en-US"/>
        </w:rPr>
      </w:pPr>
      <w:r w:rsidRPr="002616B5">
        <w:rPr>
          <w:color w:val="000000"/>
          <w:lang w:val="en-US"/>
        </w:rPr>
        <w:t>The Bidder has no due debts to any third party according to the information of the credit bureau registry</w:t>
      </w:r>
      <w:r w:rsidR="00055C0A" w:rsidRPr="002616B5">
        <w:rPr>
          <w:color w:val="000000"/>
          <w:lang w:val="en-US"/>
        </w:rPr>
        <w:t>.</w:t>
      </w:r>
    </w:p>
    <w:p w:rsidR="00F8083E" w:rsidRPr="002616B5" w:rsidRDefault="00B54807" w:rsidP="003A0AE7">
      <w:pPr>
        <w:pStyle w:val="ListParagraph"/>
        <w:widowControl w:val="0"/>
        <w:numPr>
          <w:ilvl w:val="0"/>
          <w:numId w:val="31"/>
        </w:numPr>
        <w:tabs>
          <w:tab w:val="left" w:pos="360"/>
          <w:tab w:val="left" w:pos="709"/>
          <w:tab w:val="left" w:pos="1134"/>
        </w:tabs>
        <w:autoSpaceDE w:val="0"/>
        <w:autoSpaceDN w:val="0"/>
        <w:adjustRightInd w:val="0"/>
        <w:contextualSpacing w:val="0"/>
        <w:jc w:val="both"/>
        <w:rPr>
          <w:color w:val="000000"/>
          <w:lang w:val="en-US"/>
        </w:rPr>
      </w:pPr>
      <w:r w:rsidRPr="002616B5">
        <w:rPr>
          <w:color w:val="000000"/>
          <w:lang w:val="en-US"/>
        </w:rPr>
        <w:t>There are no facts of outstanding conviction for economic crimes committed by the Bidder’s managerial staff</w:t>
      </w:r>
      <w:r w:rsidR="00AB1999" w:rsidRPr="002616B5">
        <w:rPr>
          <w:lang w:val="en-US"/>
        </w:rPr>
        <w:t>.</w:t>
      </w:r>
      <w:r w:rsidR="004A467C" w:rsidRPr="002616B5">
        <w:rPr>
          <w:color w:val="000000"/>
          <w:lang w:val="en-US"/>
        </w:rPr>
        <w:t xml:space="preserve">  </w:t>
      </w:r>
    </w:p>
    <w:p w:rsidR="004A467C" w:rsidRPr="002616B5" w:rsidRDefault="00B54807" w:rsidP="003A0AE7">
      <w:pPr>
        <w:pStyle w:val="ListParagraph"/>
        <w:widowControl w:val="0"/>
        <w:numPr>
          <w:ilvl w:val="0"/>
          <w:numId w:val="31"/>
        </w:numPr>
        <w:tabs>
          <w:tab w:val="left" w:pos="360"/>
          <w:tab w:val="left" w:pos="709"/>
          <w:tab w:val="left" w:pos="1134"/>
        </w:tabs>
        <w:autoSpaceDE w:val="0"/>
        <w:autoSpaceDN w:val="0"/>
        <w:adjustRightInd w:val="0"/>
        <w:contextualSpacing w:val="0"/>
        <w:jc w:val="both"/>
        <w:rPr>
          <w:color w:val="000000"/>
          <w:lang w:val="en-US"/>
        </w:rPr>
      </w:pPr>
      <w:r w:rsidRPr="002616B5">
        <w:rPr>
          <w:color w:val="000000"/>
          <w:lang w:val="en-US"/>
        </w:rPr>
        <w:t>There are no effective judicial or arbitral decisions or resolutions regarding disputes arising from /service provision contracts within three years preceding the purchase process between the Bidder and a Contractor, which indicate major violation by the Bidder of the law, obligations under the contract and customary business practices</w:t>
      </w:r>
      <w:r w:rsidR="00055C0A" w:rsidRPr="002616B5">
        <w:rPr>
          <w:color w:val="000000"/>
          <w:lang w:val="en-US"/>
        </w:rPr>
        <w:t>.</w:t>
      </w:r>
    </w:p>
    <w:p w:rsidR="00DE1E73" w:rsidRDefault="00B54807" w:rsidP="00E06566">
      <w:pPr>
        <w:widowControl w:val="0"/>
        <w:tabs>
          <w:tab w:val="left" w:pos="360"/>
          <w:tab w:val="left" w:pos="709"/>
          <w:tab w:val="left" w:pos="1134"/>
        </w:tabs>
        <w:autoSpaceDE w:val="0"/>
        <w:autoSpaceDN w:val="0"/>
        <w:adjustRightInd w:val="0"/>
        <w:jc w:val="both"/>
        <w:rPr>
          <w:color w:val="FF0000"/>
          <w:lang w:val="en-US"/>
        </w:rPr>
      </w:pPr>
      <w:r w:rsidRPr="002616B5">
        <w:rPr>
          <w:color w:val="FF0000"/>
          <w:lang w:val="en-US"/>
        </w:rPr>
        <w:t>The Contractor reserves the right not to let the Bidder to take part in further stages of the RFP whose bid fails to meet even one of the qualification requirements listed in section 2.2. of RFP BG</w:t>
      </w:r>
      <w:r w:rsidR="00F8083E" w:rsidRPr="002616B5">
        <w:rPr>
          <w:color w:val="FF0000"/>
          <w:lang w:val="en-US"/>
        </w:rPr>
        <w:t>.</w:t>
      </w:r>
    </w:p>
    <w:p w:rsidR="00A90D5A" w:rsidRPr="00152B26" w:rsidRDefault="00A90D5A" w:rsidP="00A90D5A">
      <w:pPr>
        <w:pStyle w:val="ListParagraph"/>
        <w:numPr>
          <w:ilvl w:val="0"/>
          <w:numId w:val="27"/>
        </w:numPr>
        <w:contextualSpacing w:val="0"/>
        <w:jc w:val="both"/>
        <w:rPr>
          <w:lang w:val="en-US"/>
        </w:rPr>
      </w:pPr>
      <w:r w:rsidRPr="00152B26">
        <w:rPr>
          <w:lang w:val="en-US"/>
        </w:rPr>
        <w:t xml:space="preserve">The Bidder </w:t>
      </w:r>
      <w:r>
        <w:rPr>
          <w:lang w:val="en-US"/>
        </w:rPr>
        <w:t>s</w:t>
      </w:r>
      <w:r w:rsidRPr="00152B26">
        <w:rPr>
          <w:lang w:val="en-US"/>
        </w:rPr>
        <w:t>hall reflect the degree of conformity of his offer to the qualification requirements in the Declaration of conformity to qualification requirements (</w:t>
      </w:r>
      <w:hyperlink w:anchor="Annex5" w:history="1">
        <w:r w:rsidRPr="008D4E8B">
          <w:rPr>
            <w:rStyle w:val="Hyperlink"/>
            <w:lang w:val="en-US"/>
          </w:rPr>
          <w:t>Annex 5</w:t>
        </w:r>
      </w:hyperlink>
      <w:r w:rsidRPr="00152B26">
        <w:rPr>
          <w:lang w:val="en-US"/>
        </w:rPr>
        <w:t xml:space="preserve"> – sample).</w:t>
      </w:r>
    </w:p>
    <w:p w:rsidR="00A90D5A" w:rsidRPr="00C13D34" w:rsidRDefault="00A90D5A" w:rsidP="00A90D5A">
      <w:pPr>
        <w:pStyle w:val="ListParagraph"/>
        <w:numPr>
          <w:ilvl w:val="0"/>
          <w:numId w:val="27"/>
        </w:numPr>
        <w:contextualSpacing w:val="0"/>
        <w:jc w:val="both"/>
        <w:rPr>
          <w:lang w:val="en-US"/>
        </w:rPr>
      </w:pPr>
      <w:r w:rsidRPr="00FA101B">
        <w:rPr>
          <w:lang w:val="en-US"/>
        </w:rPr>
        <w:t xml:space="preserve">Based on the results of bid analysis for compliance with qualification requirements the </w:t>
      </w:r>
      <w:r>
        <w:rPr>
          <w:lang w:val="en-US"/>
        </w:rPr>
        <w:t>Customer</w:t>
      </w:r>
      <w:r w:rsidRPr="00FA101B">
        <w:rPr>
          <w:lang w:val="en-US"/>
        </w:rPr>
        <w:t xml:space="preserve"> shall produce the shortlist of </w:t>
      </w:r>
      <w:r>
        <w:rPr>
          <w:lang w:val="en-US"/>
        </w:rPr>
        <w:t xml:space="preserve"> </w:t>
      </w:r>
      <w:r w:rsidRPr="00FA101B">
        <w:rPr>
          <w:lang w:val="en-US"/>
        </w:rPr>
        <w:t xml:space="preserve">Bidders, which will be invited to take part in the next stages of the </w:t>
      </w:r>
      <w:r>
        <w:rPr>
          <w:lang w:val="en-US"/>
        </w:rPr>
        <w:t>RFP</w:t>
      </w:r>
      <w:r w:rsidRPr="00FA101B">
        <w:rPr>
          <w:lang w:val="en-US"/>
        </w:rPr>
        <w:t xml:space="preserve">. </w:t>
      </w:r>
    </w:p>
    <w:p w:rsidR="00A90D5A" w:rsidRPr="00152B26" w:rsidRDefault="00A90D5A" w:rsidP="00A90D5A">
      <w:pPr>
        <w:pStyle w:val="ListParagraph"/>
        <w:numPr>
          <w:ilvl w:val="0"/>
          <w:numId w:val="27"/>
        </w:numPr>
        <w:contextualSpacing w:val="0"/>
        <w:jc w:val="both"/>
        <w:rPr>
          <w:lang w:val="en-US"/>
        </w:rPr>
      </w:pPr>
      <w:r w:rsidRPr="00FA101B">
        <w:rPr>
          <w:lang w:val="en-US"/>
        </w:rPr>
        <w:t xml:space="preserve">The </w:t>
      </w:r>
      <w:r>
        <w:rPr>
          <w:lang w:val="en-US"/>
        </w:rPr>
        <w:t>Customer</w:t>
      </w:r>
      <w:r w:rsidRPr="00FA101B">
        <w:rPr>
          <w:lang w:val="en-US"/>
        </w:rPr>
        <w:t xml:space="preserve"> shall inform the Bidders not included in the shortlist about the reasons for </w:t>
      </w:r>
      <w:r w:rsidRPr="00152B26">
        <w:rPr>
          <w:lang w:val="en-US"/>
        </w:rPr>
        <w:t xml:space="preserve">which the Bidder could not continue the participation in the </w:t>
      </w:r>
      <w:r>
        <w:rPr>
          <w:lang w:val="en-US"/>
        </w:rPr>
        <w:t>RFP</w:t>
      </w:r>
      <w:r w:rsidRPr="00152B26">
        <w:rPr>
          <w:lang w:val="en-US"/>
        </w:rPr>
        <w:t>.</w:t>
      </w:r>
    </w:p>
    <w:p w:rsidR="00A90D5A" w:rsidRPr="00152B26" w:rsidRDefault="00A90D5A" w:rsidP="00A90D5A">
      <w:pPr>
        <w:pStyle w:val="ListParagraph"/>
        <w:numPr>
          <w:ilvl w:val="0"/>
          <w:numId w:val="27"/>
        </w:numPr>
        <w:contextualSpacing w:val="0"/>
        <w:jc w:val="both"/>
        <w:rPr>
          <w:lang w:val="en-US"/>
        </w:rPr>
      </w:pPr>
      <w:r w:rsidRPr="00152B26">
        <w:rPr>
          <w:lang w:val="en-US"/>
        </w:rPr>
        <w:t xml:space="preserve">The Bidder who is disqualified at the moment of </w:t>
      </w:r>
      <w:r>
        <w:rPr>
          <w:lang w:val="en-US"/>
        </w:rPr>
        <w:t>RFP</w:t>
      </w:r>
      <w:r w:rsidRPr="00152B26">
        <w:rPr>
          <w:lang w:val="en-US"/>
        </w:rPr>
        <w:t xml:space="preserve"> </w:t>
      </w:r>
      <w:r>
        <w:rPr>
          <w:lang w:val="en-US"/>
        </w:rPr>
        <w:t>shall</w:t>
      </w:r>
      <w:r w:rsidRPr="00152B26">
        <w:rPr>
          <w:lang w:val="en-US"/>
        </w:rPr>
        <w:t xml:space="preserve"> not</w:t>
      </w:r>
      <w:r>
        <w:rPr>
          <w:lang w:val="en-US"/>
        </w:rPr>
        <w:t xml:space="preserve"> be allowed</w:t>
      </w:r>
      <w:r w:rsidRPr="00152B26">
        <w:rPr>
          <w:lang w:val="en-US"/>
        </w:rPr>
        <w:t xml:space="preserve"> to the further participation in Tender.    </w:t>
      </w:r>
    </w:p>
    <w:p w:rsidR="00007A63" w:rsidRPr="002616B5" w:rsidRDefault="00007A63" w:rsidP="00F8083E">
      <w:pPr>
        <w:tabs>
          <w:tab w:val="left" w:pos="900"/>
          <w:tab w:val="left" w:pos="990"/>
        </w:tabs>
        <w:spacing w:before="400" w:after="200"/>
        <w:jc w:val="both"/>
        <w:rPr>
          <w:b/>
        </w:rPr>
      </w:pPr>
      <w:r w:rsidRPr="002616B5">
        <w:rPr>
          <w:b/>
        </w:rPr>
        <w:t xml:space="preserve">2.3  </w:t>
      </w:r>
      <w:r w:rsidR="00F54525" w:rsidRPr="002616B5">
        <w:rPr>
          <w:b/>
          <w:lang w:val="en-US"/>
        </w:rPr>
        <w:t>Stage</w:t>
      </w:r>
      <w:r w:rsidR="00F54525" w:rsidRPr="002616B5">
        <w:rPr>
          <w:b/>
        </w:rPr>
        <w:t xml:space="preserve"> 3: </w:t>
      </w:r>
      <w:r w:rsidR="00F54525" w:rsidRPr="002616B5">
        <w:rPr>
          <w:b/>
          <w:lang w:val="en-US"/>
        </w:rPr>
        <w:t>Bid improvement</w:t>
      </w:r>
    </w:p>
    <w:p w:rsidR="00A90D5A" w:rsidRPr="00955A45" w:rsidRDefault="00A90D5A" w:rsidP="00A90D5A">
      <w:pPr>
        <w:pStyle w:val="ListParagraph"/>
        <w:numPr>
          <w:ilvl w:val="0"/>
          <w:numId w:val="27"/>
        </w:numPr>
        <w:contextualSpacing w:val="0"/>
        <w:jc w:val="both"/>
        <w:rPr>
          <w:lang w:val="en-US"/>
        </w:rPr>
      </w:pPr>
      <w:r w:rsidRPr="00955A45">
        <w:rPr>
          <w:lang w:val="en-US"/>
        </w:rPr>
        <w:t>The Bidders, who confirm correspondence of their offers to qualification requirements, listed in the section 2.2 of RFP BG shall be allowed to the given stage.</w:t>
      </w:r>
    </w:p>
    <w:p w:rsidR="00A90D5A" w:rsidRDefault="00A90D5A" w:rsidP="00A90D5A">
      <w:pPr>
        <w:pStyle w:val="ListParagraph"/>
        <w:numPr>
          <w:ilvl w:val="0"/>
          <w:numId w:val="27"/>
        </w:numPr>
        <w:contextualSpacing w:val="0"/>
        <w:jc w:val="both"/>
        <w:rPr>
          <w:lang w:val="en-US"/>
        </w:rPr>
      </w:pPr>
      <w:r w:rsidRPr="00955A45">
        <w:rPr>
          <w:lang w:val="en-US"/>
        </w:rPr>
        <w:t xml:space="preserve">This stage shall be conducted in the format of electronic auctions separately for each lot. The auction uses the model reflecting «total cost per Lot». </w:t>
      </w:r>
    </w:p>
    <w:p w:rsidR="00A90D5A" w:rsidRPr="001D6E44" w:rsidRDefault="00A90D5A" w:rsidP="00A90D5A">
      <w:pPr>
        <w:pStyle w:val="ListParagraph"/>
        <w:numPr>
          <w:ilvl w:val="0"/>
          <w:numId w:val="27"/>
        </w:numPr>
        <w:contextualSpacing w:val="0"/>
        <w:jc w:val="both"/>
        <w:rPr>
          <w:lang w:val="en-US"/>
        </w:rPr>
      </w:pPr>
      <w:r w:rsidRPr="001D6E44">
        <w:rPr>
          <w:lang w:val="en-US"/>
        </w:rPr>
        <w:t xml:space="preserve">The Bids </w:t>
      </w:r>
      <w:r>
        <w:rPr>
          <w:lang w:val="en-US"/>
        </w:rPr>
        <w:t>submitted</w:t>
      </w:r>
      <w:r w:rsidRPr="001D6E44">
        <w:rPr>
          <w:lang w:val="en-US"/>
        </w:rPr>
        <w:t xml:space="preserve"> in USD (or othe</w:t>
      </w:r>
      <w:r>
        <w:rPr>
          <w:lang w:val="en-US"/>
        </w:rPr>
        <w:t>r currency) shall be compared with</w:t>
      </w:r>
      <w:r w:rsidRPr="001D6E44">
        <w:rPr>
          <w:lang w:val="en-US"/>
        </w:rPr>
        <w:t xml:space="preserve"> the bids </w:t>
      </w:r>
      <w:r>
        <w:rPr>
          <w:lang w:val="en-US"/>
        </w:rPr>
        <w:t>submitted</w:t>
      </w:r>
      <w:r w:rsidRPr="001D6E44">
        <w:rPr>
          <w:lang w:val="en-US"/>
        </w:rPr>
        <w:t xml:space="preserve"> in AMD as per the rate of RA CB on the day of the approval of Bidders’ shortlist.  </w:t>
      </w:r>
    </w:p>
    <w:p w:rsidR="00A90D5A" w:rsidRPr="00FA101B" w:rsidRDefault="00A90D5A" w:rsidP="00A90D5A">
      <w:pPr>
        <w:pStyle w:val="ListParagraph"/>
        <w:numPr>
          <w:ilvl w:val="0"/>
          <w:numId w:val="27"/>
        </w:numPr>
        <w:contextualSpacing w:val="0"/>
        <w:jc w:val="both"/>
        <w:rPr>
          <w:lang w:val="en-US"/>
        </w:rPr>
      </w:pPr>
      <w:r w:rsidRPr="00FA101B">
        <w:rPr>
          <w:lang w:val="en-US"/>
        </w:rPr>
        <w:t xml:space="preserve">The </w:t>
      </w:r>
      <w:r>
        <w:rPr>
          <w:lang w:val="en-US"/>
        </w:rPr>
        <w:t>Customer</w:t>
      </w:r>
      <w:r w:rsidRPr="00FA101B">
        <w:rPr>
          <w:lang w:val="en-US"/>
        </w:rPr>
        <w:t xml:space="preserve"> reserves the right to set threshold cost (threshold rate) </w:t>
      </w:r>
      <w:r>
        <w:rPr>
          <w:lang w:val="en-US"/>
        </w:rPr>
        <w:t>of the commercial offer for</w:t>
      </w:r>
      <w:r w:rsidRPr="00FA101B">
        <w:rPr>
          <w:lang w:val="en-US"/>
        </w:rPr>
        <w:t xml:space="preserve"> entering into electronic auction.</w:t>
      </w:r>
    </w:p>
    <w:p w:rsidR="00A90D5A" w:rsidRPr="00FA101B" w:rsidRDefault="00A90D5A" w:rsidP="00A90D5A">
      <w:pPr>
        <w:pStyle w:val="ListParagraph"/>
        <w:numPr>
          <w:ilvl w:val="0"/>
          <w:numId w:val="27"/>
        </w:numPr>
        <w:contextualSpacing w:val="0"/>
        <w:jc w:val="both"/>
        <w:rPr>
          <w:lang w:val="en-US"/>
        </w:rPr>
      </w:pPr>
      <w:r w:rsidRPr="00FA101B">
        <w:rPr>
          <w:lang w:val="en-US"/>
        </w:rPr>
        <w:t>Electronic auction Bidder guideline shall be sent to shortlisted Bidders.</w:t>
      </w:r>
    </w:p>
    <w:p w:rsidR="00A90D5A" w:rsidRPr="001D6E44" w:rsidRDefault="00A90D5A" w:rsidP="00A90D5A">
      <w:pPr>
        <w:pStyle w:val="ListParagraph"/>
        <w:numPr>
          <w:ilvl w:val="0"/>
          <w:numId w:val="27"/>
        </w:numPr>
        <w:contextualSpacing w:val="0"/>
        <w:jc w:val="both"/>
        <w:rPr>
          <w:rFonts w:asciiTheme="minorHAnsi" w:hAnsiTheme="minorHAnsi"/>
          <w:lang w:val="en-US"/>
        </w:rPr>
      </w:pPr>
      <w:r w:rsidRPr="00FA101B">
        <w:rPr>
          <w:lang w:val="en-US"/>
        </w:rPr>
        <w:lastRenderedPageBreak/>
        <w:t xml:space="preserve">In case if the electronic auctions will not take place (None of the Bidders will enter into auction or none of the Bidders will make rate in the auction, or if there are technical failures due to ArmenTel’s fault), The </w:t>
      </w:r>
      <w:r>
        <w:rPr>
          <w:lang w:val="en-US"/>
        </w:rPr>
        <w:t>Customer</w:t>
      </w:r>
      <w:r w:rsidRPr="00FA101B">
        <w:rPr>
          <w:lang w:val="en-US"/>
        </w:rPr>
        <w:t xml:space="preserve"> can reconduct electronic auction with the same or other parameters or by using another format of improved bid request</w:t>
      </w:r>
      <w:r>
        <w:rPr>
          <w:lang w:val="en-US"/>
        </w:rPr>
        <w:t>.</w:t>
      </w:r>
    </w:p>
    <w:p w:rsidR="00A90D5A" w:rsidRPr="00FA4C54" w:rsidRDefault="005B6419" w:rsidP="00A90D5A">
      <w:pPr>
        <w:tabs>
          <w:tab w:val="left" w:pos="900"/>
          <w:tab w:val="left" w:pos="990"/>
        </w:tabs>
        <w:spacing w:before="400" w:after="200"/>
        <w:jc w:val="both"/>
        <w:rPr>
          <w:b/>
          <w:lang w:val="en-US"/>
        </w:rPr>
      </w:pPr>
      <w:r w:rsidRPr="00A90D5A">
        <w:rPr>
          <w:b/>
          <w:lang w:val="en-US"/>
        </w:rPr>
        <w:t xml:space="preserve">2.4.   </w:t>
      </w:r>
      <w:r w:rsidR="00F23650" w:rsidRPr="002616B5">
        <w:rPr>
          <w:b/>
          <w:lang w:val="en-US"/>
        </w:rPr>
        <w:t>Stage 4: Winner selection and announcement</w:t>
      </w:r>
    </w:p>
    <w:p w:rsidR="00FA4C54" w:rsidRPr="00955A45" w:rsidRDefault="00FA4C54" w:rsidP="00FA4C54">
      <w:pPr>
        <w:pStyle w:val="ListParagraph"/>
        <w:numPr>
          <w:ilvl w:val="0"/>
          <w:numId w:val="27"/>
        </w:numPr>
        <w:contextualSpacing w:val="0"/>
        <w:jc w:val="both"/>
        <w:rPr>
          <w:b/>
          <w:lang w:val="en-US"/>
        </w:rPr>
      </w:pPr>
      <w:r w:rsidRPr="00955A45">
        <w:rPr>
          <w:lang w:val="en-US"/>
        </w:rPr>
        <w:t xml:space="preserve">The Bidder confirm final rates in the electronic auction by submitting corresponding final commercial offer. </w:t>
      </w:r>
    </w:p>
    <w:p w:rsidR="00FA4C54" w:rsidRPr="00955A45" w:rsidRDefault="00FA4C54" w:rsidP="00FA4C54">
      <w:pPr>
        <w:pStyle w:val="ListParagraph"/>
        <w:numPr>
          <w:ilvl w:val="0"/>
          <w:numId w:val="27"/>
        </w:numPr>
        <w:contextualSpacing w:val="0"/>
        <w:jc w:val="both"/>
        <w:rPr>
          <w:lang w:val="en-US"/>
        </w:rPr>
      </w:pPr>
      <w:r w:rsidRPr="00955A45">
        <w:rPr>
          <w:lang w:val="en-US"/>
        </w:rPr>
        <w:t>The Contractor ranks the received final offers according to the criterion «minimal total cost per lot».</w:t>
      </w:r>
    </w:p>
    <w:p w:rsidR="00FA4C54" w:rsidRPr="00955A45" w:rsidRDefault="00FA4C54" w:rsidP="00FA4C54">
      <w:pPr>
        <w:pStyle w:val="ListParagraph"/>
        <w:numPr>
          <w:ilvl w:val="0"/>
          <w:numId w:val="27"/>
        </w:numPr>
        <w:contextualSpacing w:val="0"/>
        <w:jc w:val="both"/>
        <w:rPr>
          <w:lang w:val="en-US"/>
        </w:rPr>
      </w:pPr>
      <w:r w:rsidRPr="00955A45">
        <w:rPr>
          <w:lang w:val="en-US"/>
        </w:rPr>
        <w:t>The winner will be the Bidder whose final offer will be ranked 1 by the Contractor for each Lot.</w:t>
      </w:r>
    </w:p>
    <w:p w:rsidR="00FA4C54" w:rsidRDefault="00FA4C54" w:rsidP="00FA4C54">
      <w:pPr>
        <w:pStyle w:val="ListParagraph"/>
        <w:numPr>
          <w:ilvl w:val="0"/>
          <w:numId w:val="27"/>
        </w:numPr>
        <w:contextualSpacing w:val="0"/>
        <w:jc w:val="both"/>
        <w:rPr>
          <w:lang w:val="en-US"/>
        </w:rPr>
      </w:pPr>
      <w:r w:rsidRPr="00955A45">
        <w:rPr>
          <w:lang w:val="en-US"/>
        </w:rPr>
        <w:t>The back-up supplier will be selected the Bidder whose final offer will be ranked 2 for each Lot.</w:t>
      </w:r>
    </w:p>
    <w:p w:rsidR="00FA4C54" w:rsidRPr="007C4D81" w:rsidRDefault="00FA4C54" w:rsidP="00FA4C54">
      <w:pPr>
        <w:pStyle w:val="ListParagraph"/>
        <w:numPr>
          <w:ilvl w:val="0"/>
          <w:numId w:val="27"/>
        </w:numPr>
        <w:contextualSpacing w:val="0"/>
        <w:jc w:val="both"/>
        <w:rPr>
          <w:lang w:val="en-US"/>
        </w:rPr>
      </w:pPr>
      <w:r w:rsidRPr="007C4D81">
        <w:rPr>
          <w:lang w:val="en-US"/>
        </w:rPr>
        <w:t xml:space="preserve">Contracts can be signed with the winners of the </w:t>
      </w:r>
      <w:r>
        <w:rPr>
          <w:lang w:val="en-US"/>
        </w:rPr>
        <w:t>RFP</w:t>
      </w:r>
      <w:r w:rsidRPr="007C4D81">
        <w:rPr>
          <w:lang w:val="en-US"/>
        </w:rPr>
        <w:t xml:space="preserve"> by the forms suggested in </w:t>
      </w:r>
      <w:hyperlink w:anchor="Annex3" w:history="1">
        <w:r w:rsidRPr="008D4E8B">
          <w:rPr>
            <w:rStyle w:val="Hyperlink"/>
            <w:lang w:val="en-US"/>
          </w:rPr>
          <w:t>Annex 3</w:t>
        </w:r>
      </w:hyperlink>
      <w:r w:rsidRPr="007C4D81">
        <w:rPr>
          <w:lang w:val="en-US"/>
        </w:rPr>
        <w:t>.</w:t>
      </w:r>
    </w:p>
    <w:p w:rsidR="00FA4C54" w:rsidRPr="00FA101B" w:rsidRDefault="00FA4C54" w:rsidP="00FA4C54">
      <w:pPr>
        <w:pStyle w:val="ListParagraph"/>
        <w:numPr>
          <w:ilvl w:val="0"/>
          <w:numId w:val="27"/>
        </w:numPr>
        <w:contextualSpacing w:val="0"/>
        <w:jc w:val="both"/>
        <w:rPr>
          <w:lang w:val="en-US"/>
        </w:rPr>
      </w:pPr>
      <w:r w:rsidRPr="00FA101B">
        <w:rPr>
          <w:lang w:val="en-US"/>
        </w:rPr>
        <w:t>The backup supplier can be engaged in case of</w:t>
      </w:r>
      <w:r>
        <w:rPr>
          <w:lang w:val="en-US"/>
        </w:rPr>
        <w:t xml:space="preserve"> disqualification of the winner or refusal by the Winner to sign the contract or to fulfill obligations under contract.   </w:t>
      </w:r>
      <w:r w:rsidRPr="00FA101B">
        <w:rPr>
          <w:lang w:val="en-US"/>
        </w:rPr>
        <w:t xml:space="preserve"> </w:t>
      </w:r>
    </w:p>
    <w:p w:rsidR="00FA4C54" w:rsidRPr="00FA101B" w:rsidRDefault="00FA4C54" w:rsidP="00FA4C54">
      <w:pPr>
        <w:pStyle w:val="ListParagraph"/>
        <w:numPr>
          <w:ilvl w:val="0"/>
          <w:numId w:val="27"/>
        </w:numPr>
        <w:contextualSpacing w:val="0"/>
        <w:jc w:val="both"/>
        <w:rPr>
          <w:lang w:val="en-US"/>
        </w:rPr>
      </w:pPr>
      <w:r w:rsidRPr="00FA101B">
        <w:rPr>
          <w:lang w:val="en-US"/>
        </w:rPr>
        <w:t>The winners will be informed about the decision by e-mail upon completion of the give</w:t>
      </w:r>
      <w:r>
        <w:rPr>
          <w:lang w:val="en-US"/>
        </w:rPr>
        <w:t>n</w:t>
      </w:r>
      <w:r w:rsidRPr="00FA101B">
        <w:rPr>
          <w:lang w:val="en-US"/>
        </w:rPr>
        <w:t xml:space="preserve"> stage of the </w:t>
      </w:r>
      <w:r>
        <w:rPr>
          <w:lang w:val="en-US"/>
        </w:rPr>
        <w:t>RFP</w:t>
      </w:r>
      <w:r w:rsidRPr="00FA101B">
        <w:rPr>
          <w:lang w:val="en-US"/>
        </w:rPr>
        <w:t>.</w:t>
      </w:r>
    </w:p>
    <w:p w:rsidR="00FA4C54" w:rsidRPr="00FA101B" w:rsidRDefault="00FA4C54" w:rsidP="00FA4C54">
      <w:pPr>
        <w:pStyle w:val="ListParagraph"/>
        <w:numPr>
          <w:ilvl w:val="0"/>
          <w:numId w:val="27"/>
        </w:numPr>
        <w:contextualSpacing w:val="0"/>
        <w:jc w:val="both"/>
        <w:rPr>
          <w:lang w:val="en-US"/>
        </w:rPr>
      </w:pPr>
      <w:r w:rsidRPr="00FA101B">
        <w:rPr>
          <w:lang w:val="en-US"/>
        </w:rPr>
        <w:t xml:space="preserve">The information about the </w:t>
      </w:r>
      <w:r>
        <w:rPr>
          <w:lang w:val="en-US"/>
        </w:rPr>
        <w:t>RFP</w:t>
      </w:r>
      <w:r w:rsidRPr="00FA101B">
        <w:rPr>
          <w:lang w:val="en-US"/>
        </w:rPr>
        <w:t xml:space="preserve"> winner will be published at the web-sites </w:t>
      </w:r>
      <w:hyperlink r:id="rId15" w:history="1">
        <w:r w:rsidRPr="00FA101B">
          <w:rPr>
            <w:rStyle w:val="Hyperlink"/>
            <w:lang w:val="en-US"/>
          </w:rPr>
          <w:t>www.beeline.am</w:t>
        </w:r>
      </w:hyperlink>
      <w:r w:rsidRPr="00FA101B">
        <w:rPr>
          <w:lang w:val="en-US"/>
        </w:rPr>
        <w:t xml:space="preserve"> and </w:t>
      </w:r>
      <w:hyperlink r:id="rId16" w:history="1">
        <w:r w:rsidRPr="00FA101B">
          <w:rPr>
            <w:rStyle w:val="Hyperlink"/>
            <w:lang w:val="en-US"/>
          </w:rPr>
          <w:t>www.gnumner.am</w:t>
        </w:r>
      </w:hyperlink>
      <w:r w:rsidRPr="00FA101B">
        <w:rPr>
          <w:lang w:val="en-US"/>
        </w:rPr>
        <w:t xml:space="preserve">. </w:t>
      </w:r>
    </w:p>
    <w:p w:rsidR="00FA4C54" w:rsidRDefault="00FA4C54" w:rsidP="00FA4C54">
      <w:pPr>
        <w:pStyle w:val="ListParagraph"/>
        <w:numPr>
          <w:ilvl w:val="0"/>
          <w:numId w:val="27"/>
        </w:numPr>
        <w:contextualSpacing w:val="0"/>
        <w:jc w:val="both"/>
        <w:rPr>
          <w:lang w:val="en-US"/>
        </w:rPr>
      </w:pPr>
      <w:r w:rsidRPr="00FA101B">
        <w:rPr>
          <w:lang w:val="en-US"/>
        </w:rPr>
        <w:t xml:space="preserve">All bidders, who have been shortlisted, but have not been included in the list of </w:t>
      </w:r>
      <w:r>
        <w:rPr>
          <w:lang w:val="en-US"/>
        </w:rPr>
        <w:t xml:space="preserve">RFP </w:t>
      </w:r>
      <w:r w:rsidRPr="00FA101B">
        <w:rPr>
          <w:lang w:val="en-US"/>
        </w:rPr>
        <w:t xml:space="preserve">winners, will be informed about the reasons of such decision via e-mail at the end of this stage of the Tender. </w:t>
      </w:r>
    </w:p>
    <w:p w:rsidR="00FA4C54" w:rsidRDefault="00FA4C54" w:rsidP="00FA4C54">
      <w:pPr>
        <w:pStyle w:val="ListParagraph"/>
        <w:numPr>
          <w:ilvl w:val="0"/>
          <w:numId w:val="27"/>
        </w:numPr>
        <w:contextualSpacing w:val="0"/>
        <w:jc w:val="both"/>
        <w:rPr>
          <w:lang w:val="en-US"/>
        </w:rPr>
      </w:pPr>
      <w:r>
        <w:rPr>
          <w:lang w:val="en-US"/>
        </w:rPr>
        <w:t xml:space="preserve">The Bidders who are the Customer’s clients, as well as the bidders who agree to become the Customer’s subscribers, shall have an privilege under similar circumstances. </w:t>
      </w:r>
    </w:p>
    <w:p w:rsidR="00FA4C54" w:rsidRPr="00FA101B" w:rsidRDefault="00FA4C54" w:rsidP="00FA4C54">
      <w:pPr>
        <w:pStyle w:val="ListParagraph"/>
        <w:contextualSpacing w:val="0"/>
        <w:jc w:val="both"/>
        <w:rPr>
          <w:lang w:val="en-US"/>
        </w:rPr>
      </w:pPr>
    </w:p>
    <w:p w:rsidR="00FA4C54" w:rsidRPr="00FA4C54" w:rsidRDefault="00FA4C54" w:rsidP="00FA4C54">
      <w:pPr>
        <w:pStyle w:val="ListParagraph"/>
        <w:numPr>
          <w:ilvl w:val="0"/>
          <w:numId w:val="46"/>
        </w:numPr>
        <w:spacing w:before="400" w:after="200"/>
        <w:jc w:val="both"/>
        <w:rPr>
          <w:b/>
          <w:sz w:val="28"/>
          <w:szCs w:val="28"/>
        </w:rPr>
      </w:pPr>
      <w:r w:rsidRPr="00FA4C54">
        <w:rPr>
          <w:b/>
          <w:sz w:val="28"/>
          <w:szCs w:val="28"/>
          <w:lang w:val="en-US"/>
        </w:rPr>
        <w:t>Customer</w:t>
      </w:r>
      <w:r w:rsidRPr="00FA4C54">
        <w:rPr>
          <w:b/>
          <w:sz w:val="28"/>
          <w:szCs w:val="28"/>
        </w:rPr>
        <w:t>’</w:t>
      </w:r>
      <w:r w:rsidRPr="00FA4C54">
        <w:rPr>
          <w:b/>
          <w:sz w:val="28"/>
          <w:szCs w:val="28"/>
          <w:lang w:val="en-US"/>
        </w:rPr>
        <w:t>s</w:t>
      </w:r>
      <w:r w:rsidRPr="00FA4C54">
        <w:rPr>
          <w:b/>
          <w:sz w:val="28"/>
          <w:szCs w:val="28"/>
        </w:rPr>
        <w:t xml:space="preserve"> </w:t>
      </w:r>
      <w:r w:rsidRPr="00FA4C54">
        <w:rPr>
          <w:b/>
          <w:sz w:val="28"/>
          <w:szCs w:val="28"/>
          <w:lang w:val="en-US"/>
        </w:rPr>
        <w:t>rights</w:t>
      </w:r>
    </w:p>
    <w:p w:rsidR="00FA4C54" w:rsidRPr="00FA4C54" w:rsidRDefault="00FA4C54" w:rsidP="00FA4C54">
      <w:pPr>
        <w:pStyle w:val="ListParagraph"/>
        <w:spacing w:before="400" w:after="200"/>
        <w:jc w:val="both"/>
        <w:rPr>
          <w:b/>
          <w:sz w:val="28"/>
          <w:szCs w:val="28"/>
        </w:rPr>
      </w:pPr>
    </w:p>
    <w:p w:rsidR="00FA4C54" w:rsidRPr="00FA101B" w:rsidRDefault="00FA4C54" w:rsidP="00FA4C54">
      <w:pPr>
        <w:pStyle w:val="ListParagraph"/>
        <w:numPr>
          <w:ilvl w:val="0"/>
          <w:numId w:val="48"/>
        </w:numPr>
        <w:contextualSpacing w:val="0"/>
        <w:jc w:val="both"/>
        <w:rPr>
          <w:lang w:val="en-US"/>
        </w:rPr>
      </w:pPr>
      <w:r w:rsidRPr="00FA101B">
        <w:rPr>
          <w:lang w:val="en-US"/>
        </w:rPr>
        <w:t xml:space="preserve">The </w:t>
      </w:r>
      <w:r>
        <w:rPr>
          <w:lang w:val="en-US"/>
        </w:rPr>
        <w:t>Customer</w:t>
      </w:r>
      <w:r w:rsidRPr="00FA101B">
        <w:rPr>
          <w:lang w:val="en-US"/>
        </w:rPr>
        <w:t xml:space="preserve"> reserves the right to accept the entire bid or any part thereof.    </w:t>
      </w:r>
    </w:p>
    <w:p w:rsidR="00FA4C54" w:rsidRPr="00FA101B" w:rsidRDefault="00FA4C54" w:rsidP="00FA4C54">
      <w:pPr>
        <w:pStyle w:val="ListParagraph"/>
        <w:numPr>
          <w:ilvl w:val="0"/>
          <w:numId w:val="48"/>
        </w:numPr>
        <w:contextualSpacing w:val="0"/>
        <w:jc w:val="both"/>
        <w:rPr>
          <w:lang w:val="en-US"/>
        </w:rPr>
      </w:pPr>
      <w:r w:rsidRPr="00FA101B">
        <w:rPr>
          <w:lang w:val="en-US"/>
        </w:rPr>
        <w:t xml:space="preserve">The </w:t>
      </w:r>
      <w:r>
        <w:rPr>
          <w:lang w:val="en-US"/>
        </w:rPr>
        <w:t>Customer</w:t>
      </w:r>
      <w:r w:rsidRPr="00FA101B">
        <w:rPr>
          <w:lang w:val="en-US"/>
        </w:rPr>
        <w:t xml:space="preserve"> reserves the right to interpret the bid from the position of own best interests. </w:t>
      </w:r>
    </w:p>
    <w:p w:rsidR="00FA4C54" w:rsidRPr="00FA101B" w:rsidRDefault="00FA4C54" w:rsidP="00FA4C54">
      <w:pPr>
        <w:pStyle w:val="ListParagraph"/>
        <w:numPr>
          <w:ilvl w:val="0"/>
          <w:numId w:val="27"/>
        </w:numPr>
        <w:contextualSpacing w:val="0"/>
        <w:jc w:val="both"/>
        <w:rPr>
          <w:lang w:val="en-US"/>
        </w:rPr>
      </w:pPr>
      <w:r w:rsidRPr="00CF5E26">
        <w:rPr>
          <w:rFonts w:asciiTheme="minorHAnsi" w:hAnsiTheme="minorHAnsi" w:cstheme="minorHAnsi"/>
          <w:lang w:val="en-US"/>
        </w:rPr>
        <w:t xml:space="preserve"> </w:t>
      </w:r>
      <w:r w:rsidRPr="00FA101B">
        <w:rPr>
          <w:lang w:val="en-US"/>
        </w:rPr>
        <w:t xml:space="preserve">The </w:t>
      </w:r>
      <w:r>
        <w:rPr>
          <w:lang w:val="en-US"/>
        </w:rPr>
        <w:t>Customer</w:t>
      </w:r>
      <w:r w:rsidRPr="00FA101B">
        <w:rPr>
          <w:lang w:val="en-US"/>
        </w:rPr>
        <w:t xml:space="preserve"> reserves the right to reject the bid due to untimely submission and/or failure to meet other formal requirements of the present Tender.</w:t>
      </w:r>
    </w:p>
    <w:p w:rsidR="00FA4C54" w:rsidRPr="00FA101B" w:rsidRDefault="00FA4C54" w:rsidP="00FA4C54">
      <w:pPr>
        <w:pStyle w:val="ListParagraph"/>
        <w:numPr>
          <w:ilvl w:val="0"/>
          <w:numId w:val="27"/>
        </w:numPr>
        <w:contextualSpacing w:val="0"/>
        <w:rPr>
          <w:lang w:val="en-US"/>
        </w:rPr>
      </w:pPr>
      <w:r>
        <w:rPr>
          <w:lang w:val="en-US"/>
        </w:rPr>
        <w:t xml:space="preserve">The Customer can </w:t>
      </w:r>
      <w:r w:rsidRPr="00FA101B">
        <w:rPr>
          <w:lang w:val="en-US"/>
        </w:rPr>
        <w:t>declare the tender void if:</w:t>
      </w:r>
    </w:p>
    <w:p w:rsidR="00FA4C54" w:rsidRPr="00FA101B" w:rsidRDefault="00FA4C54" w:rsidP="00FA4C54">
      <w:pPr>
        <w:pStyle w:val="ListParagraph"/>
        <w:widowControl w:val="0"/>
        <w:numPr>
          <w:ilvl w:val="0"/>
          <w:numId w:val="32"/>
        </w:numPr>
        <w:tabs>
          <w:tab w:val="left" w:pos="360"/>
          <w:tab w:val="left" w:pos="709"/>
          <w:tab w:val="left" w:pos="1134"/>
        </w:tabs>
        <w:autoSpaceDE w:val="0"/>
        <w:autoSpaceDN w:val="0"/>
        <w:adjustRightInd w:val="0"/>
        <w:contextualSpacing w:val="0"/>
        <w:rPr>
          <w:lang w:val="en-US"/>
        </w:rPr>
      </w:pPr>
      <w:r w:rsidRPr="00FA101B">
        <w:rPr>
          <w:color w:val="000000"/>
          <w:lang w:val="en-US"/>
        </w:rPr>
        <w:t>No bid has been received</w:t>
      </w:r>
      <w:r w:rsidRPr="00FA101B">
        <w:rPr>
          <w:lang w:val="en-US"/>
        </w:rPr>
        <w:t>.</w:t>
      </w:r>
    </w:p>
    <w:p w:rsidR="00FA4C54" w:rsidRDefault="00FA4C54" w:rsidP="00FA4C54">
      <w:pPr>
        <w:pStyle w:val="ListParagraph"/>
        <w:widowControl w:val="0"/>
        <w:numPr>
          <w:ilvl w:val="0"/>
          <w:numId w:val="32"/>
        </w:numPr>
        <w:tabs>
          <w:tab w:val="left" w:pos="360"/>
          <w:tab w:val="left" w:pos="709"/>
          <w:tab w:val="left" w:pos="1134"/>
        </w:tabs>
        <w:autoSpaceDE w:val="0"/>
        <w:autoSpaceDN w:val="0"/>
        <w:adjustRightInd w:val="0"/>
        <w:contextualSpacing w:val="0"/>
        <w:jc w:val="both"/>
        <w:rPr>
          <w:color w:val="000000"/>
          <w:lang w:val="en-US"/>
        </w:rPr>
      </w:pPr>
      <w:r w:rsidRPr="00FA101B">
        <w:rPr>
          <w:color w:val="000000"/>
          <w:lang w:val="en-US"/>
        </w:rPr>
        <w:t>None of the submitted bids meets the qualification requirements.</w:t>
      </w:r>
    </w:p>
    <w:p w:rsidR="00FA4C54" w:rsidRPr="00CF5E26" w:rsidRDefault="00FA4C54" w:rsidP="00FA4C54">
      <w:pPr>
        <w:pStyle w:val="ListParagraph"/>
        <w:widowControl w:val="0"/>
        <w:numPr>
          <w:ilvl w:val="0"/>
          <w:numId w:val="32"/>
        </w:numPr>
        <w:tabs>
          <w:tab w:val="left" w:pos="360"/>
          <w:tab w:val="left" w:pos="709"/>
          <w:tab w:val="left" w:pos="1134"/>
        </w:tabs>
        <w:autoSpaceDE w:val="0"/>
        <w:autoSpaceDN w:val="0"/>
        <w:adjustRightInd w:val="0"/>
        <w:contextualSpacing w:val="0"/>
        <w:rPr>
          <w:lang w:val="en-US"/>
        </w:rPr>
      </w:pPr>
      <w:r w:rsidRPr="00FA101B">
        <w:rPr>
          <w:lang w:val="en-US"/>
        </w:rPr>
        <w:t>Only one</w:t>
      </w:r>
      <w:r>
        <w:rPr>
          <w:lang w:val="en-US"/>
        </w:rPr>
        <w:t xml:space="preserve"> of the received </w:t>
      </w:r>
      <w:r w:rsidRPr="00FA101B">
        <w:rPr>
          <w:lang w:val="en-US"/>
        </w:rPr>
        <w:t>bid</w:t>
      </w:r>
      <w:r>
        <w:rPr>
          <w:lang w:val="en-US"/>
        </w:rPr>
        <w:t>s meets the Customer’s requirements.</w:t>
      </w:r>
    </w:p>
    <w:p w:rsidR="00FA4C54" w:rsidRPr="00FA101B" w:rsidRDefault="00FA4C54" w:rsidP="00FA4C54">
      <w:pPr>
        <w:pStyle w:val="ListParagraph"/>
        <w:widowControl w:val="0"/>
        <w:numPr>
          <w:ilvl w:val="0"/>
          <w:numId w:val="32"/>
        </w:numPr>
        <w:tabs>
          <w:tab w:val="left" w:pos="360"/>
          <w:tab w:val="left" w:pos="709"/>
          <w:tab w:val="left" w:pos="1134"/>
        </w:tabs>
        <w:autoSpaceDE w:val="0"/>
        <w:autoSpaceDN w:val="0"/>
        <w:adjustRightInd w:val="0"/>
        <w:contextualSpacing w:val="0"/>
        <w:rPr>
          <w:color w:val="000000"/>
          <w:lang w:val="en-US"/>
        </w:rPr>
      </w:pPr>
      <w:r w:rsidRPr="00FA101B">
        <w:rPr>
          <w:color w:val="000000"/>
          <w:lang w:val="en-US"/>
        </w:rPr>
        <w:t>There is no more need in the given purchase.</w:t>
      </w:r>
    </w:p>
    <w:p w:rsidR="00FA4C54" w:rsidRPr="00FA101B" w:rsidRDefault="00FA4C54" w:rsidP="00FA4C54">
      <w:pPr>
        <w:pStyle w:val="ListParagraph"/>
        <w:widowControl w:val="0"/>
        <w:numPr>
          <w:ilvl w:val="0"/>
          <w:numId w:val="32"/>
        </w:numPr>
        <w:tabs>
          <w:tab w:val="left" w:pos="360"/>
          <w:tab w:val="left" w:pos="709"/>
          <w:tab w:val="left" w:pos="1134"/>
        </w:tabs>
        <w:autoSpaceDE w:val="0"/>
        <w:autoSpaceDN w:val="0"/>
        <w:adjustRightInd w:val="0"/>
        <w:contextualSpacing w:val="0"/>
        <w:jc w:val="both"/>
        <w:rPr>
          <w:color w:val="000000"/>
          <w:lang w:val="en-US"/>
        </w:rPr>
      </w:pPr>
      <w:r w:rsidRPr="00FA101B">
        <w:rPr>
          <w:color w:val="000000"/>
          <w:lang w:val="en-US"/>
        </w:rPr>
        <w:t>Force-majeure circumstances have occurred which render impossible further implementation of the purchase.</w:t>
      </w:r>
    </w:p>
    <w:p w:rsidR="00FA4C54" w:rsidRPr="00FA101B" w:rsidRDefault="00FA4C54" w:rsidP="00FA4C54">
      <w:pPr>
        <w:pStyle w:val="ListParagraph"/>
        <w:widowControl w:val="0"/>
        <w:numPr>
          <w:ilvl w:val="0"/>
          <w:numId w:val="32"/>
        </w:numPr>
        <w:tabs>
          <w:tab w:val="left" w:pos="360"/>
          <w:tab w:val="left" w:pos="709"/>
          <w:tab w:val="left" w:pos="1134"/>
        </w:tabs>
        <w:autoSpaceDE w:val="0"/>
        <w:autoSpaceDN w:val="0"/>
        <w:adjustRightInd w:val="0"/>
        <w:contextualSpacing w:val="0"/>
        <w:rPr>
          <w:color w:val="000000"/>
          <w:lang w:val="en-US"/>
        </w:rPr>
      </w:pPr>
      <w:r w:rsidRPr="00FA101B">
        <w:rPr>
          <w:color w:val="000000"/>
          <w:lang w:val="en-US"/>
        </w:rPr>
        <w:t>Significant market change has taken place.</w:t>
      </w:r>
    </w:p>
    <w:p w:rsidR="00FA4C54" w:rsidRPr="00FA101B" w:rsidRDefault="00FA4C54" w:rsidP="00FA4C54">
      <w:pPr>
        <w:pStyle w:val="ListParagraph"/>
        <w:widowControl w:val="0"/>
        <w:numPr>
          <w:ilvl w:val="0"/>
          <w:numId w:val="32"/>
        </w:numPr>
        <w:tabs>
          <w:tab w:val="left" w:pos="360"/>
          <w:tab w:val="left" w:pos="709"/>
          <w:tab w:val="left" w:pos="1134"/>
        </w:tabs>
        <w:autoSpaceDE w:val="0"/>
        <w:autoSpaceDN w:val="0"/>
        <w:adjustRightInd w:val="0"/>
        <w:contextualSpacing w:val="0"/>
        <w:jc w:val="both"/>
        <w:rPr>
          <w:color w:val="000000"/>
          <w:lang w:val="en-US"/>
        </w:rPr>
      </w:pPr>
      <w:r w:rsidRPr="00FA101B">
        <w:rPr>
          <w:color w:val="000000"/>
          <w:lang w:val="en-US"/>
        </w:rPr>
        <w:lastRenderedPageBreak/>
        <w:t xml:space="preserve">All submitted commercial offers exceed current market prices. </w:t>
      </w:r>
    </w:p>
    <w:p w:rsidR="00FA4C54" w:rsidRPr="00FA101B" w:rsidRDefault="00FA4C54" w:rsidP="00FA4C54">
      <w:pPr>
        <w:pStyle w:val="ListParagraph"/>
        <w:widowControl w:val="0"/>
        <w:numPr>
          <w:ilvl w:val="0"/>
          <w:numId w:val="32"/>
        </w:numPr>
        <w:tabs>
          <w:tab w:val="left" w:pos="360"/>
          <w:tab w:val="left" w:pos="709"/>
          <w:tab w:val="left" w:pos="1134"/>
        </w:tabs>
        <w:autoSpaceDE w:val="0"/>
        <w:autoSpaceDN w:val="0"/>
        <w:adjustRightInd w:val="0"/>
        <w:contextualSpacing w:val="0"/>
        <w:jc w:val="both"/>
        <w:rPr>
          <w:color w:val="000000"/>
          <w:lang w:val="en-US"/>
        </w:rPr>
      </w:pPr>
      <w:r w:rsidRPr="00FA101B">
        <w:rPr>
          <w:color w:val="000000"/>
          <w:lang w:val="en-US"/>
        </w:rPr>
        <w:t>It is impossible to implement the purchase due to lack of corresponding monetary funds.</w:t>
      </w:r>
    </w:p>
    <w:p w:rsidR="00FA4C54" w:rsidRPr="00CF5E26" w:rsidRDefault="00FA4C54" w:rsidP="00FA4C54">
      <w:pPr>
        <w:widowControl w:val="0"/>
        <w:tabs>
          <w:tab w:val="left" w:pos="360"/>
          <w:tab w:val="left" w:pos="709"/>
          <w:tab w:val="left" w:pos="1134"/>
        </w:tabs>
        <w:autoSpaceDE w:val="0"/>
        <w:autoSpaceDN w:val="0"/>
        <w:adjustRightInd w:val="0"/>
        <w:jc w:val="both"/>
        <w:rPr>
          <w:rFonts w:asciiTheme="minorHAnsi" w:hAnsiTheme="minorHAnsi"/>
          <w:lang w:val="en-US"/>
        </w:rPr>
      </w:pPr>
    </w:p>
    <w:p w:rsidR="00FA4C54" w:rsidRPr="00C1065B" w:rsidRDefault="00FA4C54" w:rsidP="00FA4C54">
      <w:pPr>
        <w:spacing w:before="400" w:after="200"/>
        <w:jc w:val="both"/>
        <w:rPr>
          <w:rFonts w:asciiTheme="minorHAnsi" w:hAnsiTheme="minorHAnsi" w:cstheme="minorHAnsi"/>
          <w:b/>
          <w:sz w:val="28"/>
          <w:szCs w:val="28"/>
        </w:rPr>
      </w:pPr>
      <w:r w:rsidRPr="00C1065B">
        <w:rPr>
          <w:rFonts w:asciiTheme="minorHAnsi" w:hAnsiTheme="minorHAnsi" w:cstheme="minorHAnsi"/>
          <w:b/>
          <w:sz w:val="28"/>
          <w:szCs w:val="28"/>
        </w:rPr>
        <w:t xml:space="preserve">4. </w:t>
      </w:r>
      <w:r w:rsidRPr="00FA101B">
        <w:rPr>
          <w:b/>
          <w:color w:val="000000"/>
          <w:sz w:val="28"/>
          <w:szCs w:val="28"/>
          <w:lang w:val="en-US"/>
        </w:rPr>
        <w:t>Bidder disqualification</w:t>
      </w:r>
    </w:p>
    <w:p w:rsidR="00FA4C54" w:rsidRPr="00FA101B" w:rsidRDefault="00FA4C54" w:rsidP="00FA4C54">
      <w:pPr>
        <w:numPr>
          <w:ilvl w:val="0"/>
          <w:numId w:val="27"/>
        </w:numPr>
        <w:jc w:val="both"/>
        <w:rPr>
          <w:lang w:val="en-US"/>
        </w:rPr>
      </w:pPr>
      <w:r w:rsidRPr="00FA101B">
        <w:rPr>
          <w:lang w:val="en-US"/>
        </w:rPr>
        <w:t xml:space="preserve">Disqualification is a rejection on the initiative of the </w:t>
      </w:r>
      <w:r>
        <w:rPr>
          <w:lang w:val="en-US"/>
        </w:rPr>
        <w:t>Customer</w:t>
      </w:r>
      <w:r w:rsidRPr="00FA101B">
        <w:rPr>
          <w:lang w:val="en-US"/>
        </w:rPr>
        <w:t xml:space="preserve"> of any relationship with the Bidder in the sphere of procurement, delivery in the framework of Supplier selection activities (Bidder expulsion from the list of potential contractors for the Company) or of the concluded co</w:t>
      </w:r>
      <w:r>
        <w:rPr>
          <w:lang w:val="en-US"/>
        </w:rPr>
        <w:t xml:space="preserve">ntract/contract to be concluded </w:t>
      </w:r>
      <w:r w:rsidRPr="00FA101B">
        <w:rPr>
          <w:lang w:val="en-US"/>
        </w:rPr>
        <w:t>(loss of contract /dissolution of contract).</w:t>
      </w:r>
    </w:p>
    <w:p w:rsidR="00FA4C54" w:rsidRPr="00FA101B" w:rsidRDefault="00FA4C54" w:rsidP="00FA4C54">
      <w:pPr>
        <w:pStyle w:val="ListParagraph"/>
        <w:numPr>
          <w:ilvl w:val="0"/>
          <w:numId w:val="27"/>
        </w:numPr>
        <w:jc w:val="both"/>
        <w:rPr>
          <w:lang w:val="en-US"/>
        </w:rPr>
      </w:pPr>
      <w:r w:rsidRPr="00FA101B">
        <w:rPr>
          <w:lang w:val="en-US"/>
        </w:rPr>
        <w:t>Disqualification of a Bidder is unilateral.</w:t>
      </w:r>
    </w:p>
    <w:p w:rsidR="00FA4C54" w:rsidRPr="00FA101B" w:rsidRDefault="00FA4C54" w:rsidP="00FA4C54">
      <w:pPr>
        <w:pStyle w:val="ListParagraph"/>
        <w:numPr>
          <w:ilvl w:val="0"/>
          <w:numId w:val="27"/>
        </w:numPr>
        <w:jc w:val="both"/>
        <w:rPr>
          <w:lang w:val="en-US"/>
        </w:rPr>
      </w:pPr>
      <w:r w:rsidRPr="00FA101B">
        <w:rPr>
          <w:lang w:val="en-US"/>
        </w:rPr>
        <w:t xml:space="preserve">Bidder can be disqualified in accordance with the following criteria:  </w:t>
      </w:r>
    </w:p>
    <w:p w:rsidR="00FA4C54" w:rsidRPr="00FA101B" w:rsidRDefault="00FA4C54" w:rsidP="00FA4C54">
      <w:pPr>
        <w:pStyle w:val="ListParagraph"/>
        <w:numPr>
          <w:ilvl w:val="0"/>
          <w:numId w:val="33"/>
        </w:numPr>
        <w:tabs>
          <w:tab w:val="left" w:pos="360"/>
        </w:tabs>
        <w:jc w:val="both"/>
        <w:rPr>
          <w:lang w:val="en-US"/>
        </w:rPr>
      </w:pPr>
      <w:r w:rsidRPr="00FA101B">
        <w:rPr>
          <w:lang w:val="en-US"/>
        </w:rPr>
        <w:t>Submission by the Bidder of distorted, knowingly fraudulent, inaccurate or incomplete information:</w:t>
      </w:r>
      <w:r w:rsidRPr="00FA101B">
        <w:rPr>
          <w:i/>
          <w:lang w:val="en-US"/>
        </w:rPr>
        <w:t xml:space="preserve"> Submission by the Supplier during Supplier selection process (or during succeeding activities with the Supplier under the contract) of distorted information affecting the technical and/or commercial score of Supplier's bids or contract terms. </w:t>
      </w:r>
      <w:r w:rsidRPr="00FA101B">
        <w:rPr>
          <w:lang w:val="en-US"/>
        </w:rPr>
        <w:t xml:space="preserve">  </w:t>
      </w:r>
    </w:p>
    <w:p w:rsidR="00FA4C54" w:rsidRPr="00FA101B" w:rsidRDefault="00FA4C54" w:rsidP="00FA4C54">
      <w:pPr>
        <w:pStyle w:val="ListParagraph"/>
        <w:numPr>
          <w:ilvl w:val="0"/>
          <w:numId w:val="33"/>
        </w:numPr>
        <w:tabs>
          <w:tab w:val="left" w:pos="360"/>
        </w:tabs>
        <w:jc w:val="both"/>
        <w:rPr>
          <w:lang w:val="en-US"/>
        </w:rPr>
      </w:pPr>
      <w:r w:rsidRPr="00FA101B">
        <w:rPr>
          <w:lang w:val="en-US"/>
        </w:rPr>
        <w:t>Refusal to perform the obligations incurred as a result of Supplier selection:</w:t>
      </w:r>
    </w:p>
    <w:p w:rsidR="00FA4C54" w:rsidRPr="00FA101B" w:rsidRDefault="00FA4C54" w:rsidP="00FA4C54">
      <w:pPr>
        <w:pStyle w:val="ListParagraph"/>
        <w:numPr>
          <w:ilvl w:val="0"/>
          <w:numId w:val="34"/>
        </w:numPr>
        <w:tabs>
          <w:tab w:val="left" w:pos="360"/>
        </w:tabs>
        <w:jc w:val="both"/>
        <w:rPr>
          <w:i/>
          <w:lang w:val="en-US"/>
        </w:rPr>
      </w:pPr>
      <w:r w:rsidRPr="00FA101B">
        <w:rPr>
          <w:i/>
          <w:lang w:val="en-US"/>
        </w:rPr>
        <w:t>The successful Supplier in the result of conducted electronic auction or request for bids does not confirm in time the rates made heretofore or refuses them.</w:t>
      </w:r>
    </w:p>
    <w:p w:rsidR="00FA4C54" w:rsidRPr="00FA101B" w:rsidRDefault="00FA4C54" w:rsidP="00FA4C54">
      <w:pPr>
        <w:pStyle w:val="ListParagraph"/>
        <w:numPr>
          <w:ilvl w:val="0"/>
          <w:numId w:val="34"/>
        </w:numPr>
        <w:tabs>
          <w:tab w:val="left" w:pos="360"/>
        </w:tabs>
        <w:jc w:val="both"/>
        <w:rPr>
          <w:i/>
          <w:lang w:val="en-US"/>
        </w:rPr>
      </w:pPr>
      <w:r w:rsidRPr="00FA101B">
        <w:rPr>
          <w:i/>
          <w:lang w:val="en-US"/>
        </w:rPr>
        <w:t>The Supplier, having won on the basis of the result of negotiations or request for bids, does not confirm upon request the bids submitted earlier according to the terms of the documents or refuses them.</w:t>
      </w:r>
    </w:p>
    <w:p w:rsidR="00FA4C54" w:rsidRPr="002B7702" w:rsidRDefault="00FA4C54" w:rsidP="00FA4C54">
      <w:pPr>
        <w:pStyle w:val="ListParagraph"/>
        <w:numPr>
          <w:ilvl w:val="0"/>
          <w:numId w:val="34"/>
        </w:numPr>
        <w:tabs>
          <w:tab w:val="left" w:pos="360"/>
        </w:tabs>
        <w:jc w:val="both"/>
        <w:rPr>
          <w:i/>
          <w:lang w:val="en-US"/>
        </w:rPr>
      </w:pPr>
      <w:r w:rsidRPr="00FA101B">
        <w:rPr>
          <w:i/>
          <w:lang w:val="en-US"/>
        </w:rPr>
        <w:t>The successful Supplier refuses to conclude contract or agree</w:t>
      </w:r>
      <w:r>
        <w:rPr>
          <w:i/>
          <w:lang w:val="en-US"/>
        </w:rPr>
        <w:t>s</w:t>
      </w:r>
      <w:r w:rsidRPr="00FA101B">
        <w:rPr>
          <w:i/>
          <w:lang w:val="en-US"/>
        </w:rPr>
        <w:t xml:space="preserve"> upon the price-list.</w:t>
      </w:r>
    </w:p>
    <w:p w:rsidR="00FA4C54" w:rsidRDefault="00FA4C54" w:rsidP="00FA4C54">
      <w:pPr>
        <w:pStyle w:val="ListParagraph"/>
        <w:numPr>
          <w:ilvl w:val="0"/>
          <w:numId w:val="33"/>
        </w:numPr>
        <w:tabs>
          <w:tab w:val="left" w:pos="360"/>
        </w:tabs>
        <w:jc w:val="both"/>
        <w:rPr>
          <w:lang w:val="en-US"/>
        </w:rPr>
      </w:pPr>
      <w:r w:rsidRPr="00FA101B">
        <w:rPr>
          <w:lang w:val="en-US"/>
        </w:rPr>
        <w:t>Non-observance of contract terms or purchase order:</w:t>
      </w:r>
    </w:p>
    <w:p w:rsidR="00FA4C54" w:rsidRPr="00FA101B" w:rsidRDefault="00FA4C54" w:rsidP="00FA4C54">
      <w:pPr>
        <w:pStyle w:val="ListParagraph"/>
        <w:tabs>
          <w:tab w:val="left" w:pos="360"/>
        </w:tabs>
        <w:ind w:left="1495"/>
        <w:jc w:val="both"/>
        <w:rPr>
          <w:lang w:val="en-US"/>
        </w:rPr>
      </w:pPr>
      <w:r w:rsidRPr="00FA101B">
        <w:rPr>
          <w:i/>
          <w:lang w:val="en-US"/>
        </w:rPr>
        <w:t xml:space="preserve"> the Supplier does not fulfill the terms of the contract or purchase order in due time, scope of delivery and other essential terms of the contract (failure to meet the delivery date, short delivery, etc).</w:t>
      </w:r>
    </w:p>
    <w:p w:rsidR="00FA4C54" w:rsidRPr="00FA101B" w:rsidRDefault="00FA4C54" w:rsidP="00FA4C54">
      <w:pPr>
        <w:numPr>
          <w:ilvl w:val="0"/>
          <w:numId w:val="33"/>
        </w:numPr>
        <w:tabs>
          <w:tab w:val="left" w:pos="360"/>
        </w:tabs>
        <w:jc w:val="both"/>
        <w:rPr>
          <w:i/>
          <w:lang w:val="en-US"/>
        </w:rPr>
      </w:pPr>
      <w:r w:rsidRPr="00FA101B">
        <w:rPr>
          <w:lang w:val="en-US"/>
        </w:rPr>
        <w:t>Fraud/bribery attempt:</w:t>
      </w:r>
      <w:r w:rsidRPr="00FA101B">
        <w:rPr>
          <w:i/>
          <w:lang w:val="en-US"/>
        </w:rPr>
        <w:t xml:space="preserve"> the Supplier made an attempt to bribe or otherwise encourage any employee of the </w:t>
      </w:r>
      <w:r>
        <w:rPr>
          <w:i/>
          <w:lang w:val="en-US"/>
        </w:rPr>
        <w:t>Customer</w:t>
      </w:r>
      <w:r w:rsidRPr="00FA101B">
        <w:rPr>
          <w:i/>
          <w:lang w:val="en-US"/>
        </w:rPr>
        <w:t xml:space="preserve"> having a direct influence on the selection </w:t>
      </w:r>
      <w:r w:rsidRPr="00FA101B">
        <w:rPr>
          <w:i/>
          <w:color w:val="000000"/>
          <w:lang w:val="en-US"/>
        </w:rPr>
        <w:t>(member of Tender committee, Expert group or any other employee)</w:t>
      </w:r>
      <w:r w:rsidRPr="00FA101B">
        <w:rPr>
          <w:i/>
          <w:lang w:val="en-US"/>
        </w:rPr>
        <w:t xml:space="preserve"> </w:t>
      </w:r>
      <w:r w:rsidRPr="00FA101B">
        <w:rPr>
          <w:i/>
          <w:color w:val="000000"/>
          <w:lang w:val="en-US"/>
        </w:rPr>
        <w:t>for gaining preference in respect of other bidders in the framework of Supplier selection activities.</w:t>
      </w:r>
    </w:p>
    <w:p w:rsidR="00FA4C54" w:rsidRPr="00FA101B" w:rsidRDefault="00FA4C54" w:rsidP="00FA4C54">
      <w:pPr>
        <w:pStyle w:val="ListParagraph"/>
        <w:widowControl w:val="0"/>
        <w:numPr>
          <w:ilvl w:val="0"/>
          <w:numId w:val="33"/>
        </w:numPr>
        <w:tabs>
          <w:tab w:val="left" w:pos="360"/>
          <w:tab w:val="left" w:pos="1134"/>
        </w:tabs>
        <w:autoSpaceDE w:val="0"/>
        <w:autoSpaceDN w:val="0"/>
        <w:adjustRightInd w:val="0"/>
        <w:contextualSpacing w:val="0"/>
        <w:jc w:val="both"/>
        <w:rPr>
          <w:color w:val="000000"/>
          <w:lang w:val="en-US"/>
        </w:rPr>
      </w:pPr>
      <w:r w:rsidRPr="00FA101B">
        <w:rPr>
          <w:color w:val="000000"/>
          <w:lang w:val="en-US"/>
        </w:rPr>
        <w:t xml:space="preserve">Disclosure of essential information (violation of NDA terms).       </w:t>
      </w:r>
    </w:p>
    <w:p w:rsidR="00FA4C54" w:rsidRPr="00FA101B" w:rsidRDefault="00FA4C54" w:rsidP="00FA4C54">
      <w:pPr>
        <w:pStyle w:val="ListParagraph"/>
        <w:widowControl w:val="0"/>
        <w:tabs>
          <w:tab w:val="left" w:pos="360"/>
          <w:tab w:val="left" w:pos="709"/>
          <w:tab w:val="left" w:pos="1134"/>
        </w:tabs>
        <w:autoSpaceDE w:val="0"/>
        <w:autoSpaceDN w:val="0"/>
        <w:adjustRightInd w:val="0"/>
        <w:ind w:left="1495"/>
        <w:contextualSpacing w:val="0"/>
        <w:rPr>
          <w:lang w:val="en-US"/>
        </w:rPr>
      </w:pPr>
    </w:p>
    <w:p w:rsidR="00FA4C54" w:rsidRPr="00C1065B" w:rsidRDefault="00FA4C54" w:rsidP="00FA4C54">
      <w:pPr>
        <w:spacing w:before="400" w:after="200"/>
        <w:jc w:val="both"/>
        <w:rPr>
          <w:rFonts w:asciiTheme="minorHAnsi" w:hAnsiTheme="minorHAnsi" w:cstheme="minorHAnsi"/>
          <w:b/>
          <w:sz w:val="28"/>
          <w:szCs w:val="28"/>
        </w:rPr>
      </w:pPr>
      <w:r w:rsidRPr="00C1065B">
        <w:rPr>
          <w:rFonts w:asciiTheme="minorHAnsi" w:hAnsiTheme="minorHAnsi" w:cstheme="minorHAnsi"/>
          <w:b/>
          <w:sz w:val="28"/>
          <w:szCs w:val="28"/>
        </w:rPr>
        <w:t xml:space="preserve">5. </w:t>
      </w:r>
      <w:r w:rsidRPr="00FA101B">
        <w:rPr>
          <w:b/>
          <w:color w:val="000000"/>
          <w:sz w:val="28"/>
          <w:szCs w:val="28"/>
          <w:lang w:val="en-US"/>
        </w:rPr>
        <w:t>Miscellaneous</w:t>
      </w:r>
    </w:p>
    <w:p w:rsidR="00FA4C54" w:rsidRPr="00FA101B" w:rsidRDefault="00FA4C54" w:rsidP="00FA4C54">
      <w:pPr>
        <w:pStyle w:val="ListParagraph"/>
        <w:numPr>
          <w:ilvl w:val="0"/>
          <w:numId w:val="27"/>
        </w:numPr>
        <w:contextualSpacing w:val="0"/>
        <w:jc w:val="both"/>
        <w:rPr>
          <w:lang w:val="en-US"/>
        </w:rPr>
      </w:pPr>
      <w:r w:rsidRPr="00FA101B">
        <w:rPr>
          <w:lang w:val="en-US"/>
        </w:rPr>
        <w:t>The bidders must submit offer (all documents)</w:t>
      </w:r>
      <w:r>
        <w:rPr>
          <w:lang w:val="en-US"/>
        </w:rPr>
        <w:t xml:space="preserve"> in Armenian </w:t>
      </w:r>
      <w:r w:rsidRPr="00FA101B">
        <w:rPr>
          <w:lang w:val="en-US"/>
        </w:rPr>
        <w:t xml:space="preserve">or Russian. </w:t>
      </w:r>
    </w:p>
    <w:p w:rsidR="00FA4C54" w:rsidRPr="00FA101B" w:rsidRDefault="00FA4C54" w:rsidP="00FA4C54">
      <w:pPr>
        <w:pStyle w:val="ListParagraph"/>
        <w:numPr>
          <w:ilvl w:val="0"/>
          <w:numId w:val="27"/>
        </w:numPr>
        <w:contextualSpacing w:val="0"/>
        <w:jc w:val="both"/>
        <w:rPr>
          <w:lang w:val="en-US"/>
        </w:rPr>
      </w:pPr>
      <w:r w:rsidRPr="00FA101B">
        <w:rPr>
          <w:color w:val="000000"/>
          <w:lang w:val="en-US"/>
        </w:rPr>
        <w:t>All the matters related to the Tender are regulated by the Legislation of RA</w:t>
      </w:r>
      <w:r w:rsidRPr="00FA101B">
        <w:rPr>
          <w:lang w:val="en-US"/>
        </w:rPr>
        <w:t>.</w:t>
      </w:r>
    </w:p>
    <w:p w:rsidR="00FA4C54" w:rsidRDefault="00FA4C54" w:rsidP="00FA4C54">
      <w:pPr>
        <w:pStyle w:val="ListParagraph"/>
        <w:numPr>
          <w:ilvl w:val="0"/>
          <w:numId w:val="27"/>
        </w:numPr>
        <w:contextualSpacing w:val="0"/>
        <w:jc w:val="both"/>
        <w:rPr>
          <w:lang w:val="en-US"/>
        </w:rPr>
      </w:pPr>
      <w:r w:rsidRPr="00FA101B">
        <w:rPr>
          <w:lang w:val="en-US"/>
        </w:rPr>
        <w:lastRenderedPageBreak/>
        <w:t xml:space="preserve">The fact of offer submission is consent with the term that all offers and related materials, submitted by the </w:t>
      </w:r>
      <w:r>
        <w:rPr>
          <w:lang w:val="en-US"/>
        </w:rPr>
        <w:t>Customer</w:t>
      </w:r>
      <w:r w:rsidRPr="00FA101B">
        <w:rPr>
          <w:lang w:val="en-US"/>
        </w:rPr>
        <w:t xml:space="preserve">, will not be returned. The </w:t>
      </w:r>
      <w:r>
        <w:rPr>
          <w:lang w:val="en-US"/>
        </w:rPr>
        <w:t>Customer</w:t>
      </w:r>
      <w:r w:rsidRPr="00FA101B">
        <w:rPr>
          <w:lang w:val="en-US"/>
        </w:rPr>
        <w:t xml:space="preserve"> will not reimburse bidder’s expenses on offer preparation, conduction of presentations, negotiations, testing, etc.</w:t>
      </w:r>
    </w:p>
    <w:p w:rsidR="00600DF8" w:rsidRPr="00FA4C54" w:rsidRDefault="00FA4C54" w:rsidP="00FA4C54">
      <w:pPr>
        <w:pStyle w:val="ListParagraph"/>
        <w:numPr>
          <w:ilvl w:val="0"/>
          <w:numId w:val="27"/>
        </w:numPr>
        <w:tabs>
          <w:tab w:val="left" w:pos="-720"/>
          <w:tab w:val="left" w:pos="0"/>
          <w:tab w:val="left" w:pos="720"/>
          <w:tab w:val="left" w:pos="1440"/>
          <w:tab w:val="left" w:pos="2160"/>
          <w:tab w:val="left" w:pos="2880"/>
          <w:tab w:val="left" w:pos="3600"/>
          <w:tab w:val="left" w:pos="4320"/>
        </w:tabs>
        <w:autoSpaceDE w:val="0"/>
        <w:autoSpaceDN w:val="0"/>
        <w:adjustRightInd w:val="0"/>
        <w:jc w:val="both"/>
        <w:rPr>
          <w:lang w:val="en-US"/>
        </w:rPr>
      </w:pPr>
      <w:r w:rsidRPr="00955A45">
        <w:rPr>
          <w:lang w:val="en-US"/>
        </w:rPr>
        <w:t xml:space="preserve">By submitting the bid, the Bidder agrees with Supplier Code of Conduct, published by the links </w:t>
      </w:r>
      <w:hyperlink r:id="rId17" w:history="1">
        <w:r w:rsidRPr="00955A45">
          <w:rPr>
            <w:rStyle w:val="Hyperlink"/>
            <w:sz w:val="20"/>
            <w:szCs w:val="20"/>
            <w:lang w:val="en-US"/>
          </w:rPr>
          <w:t>http://about.beeline.am/ru/tenders/procedure.wbp</w:t>
        </w:r>
      </w:hyperlink>
      <w:r w:rsidRPr="00955A45">
        <w:rPr>
          <w:color w:val="000000"/>
          <w:sz w:val="20"/>
          <w:szCs w:val="20"/>
          <w:lang w:val="en-US"/>
        </w:rPr>
        <w:t xml:space="preserve">, </w:t>
      </w:r>
      <w:hyperlink r:id="rId18" w:history="1">
        <w:r w:rsidRPr="00955A45">
          <w:rPr>
            <w:rStyle w:val="Hyperlink"/>
            <w:sz w:val="20"/>
            <w:szCs w:val="20"/>
            <w:lang w:val="en-US"/>
          </w:rPr>
          <w:t>http://about.beeline.am/am/tenders/procedure.wbp</w:t>
        </w:r>
      </w:hyperlink>
      <w:r w:rsidRPr="00955A45">
        <w:rPr>
          <w:color w:val="000000"/>
          <w:sz w:val="20"/>
          <w:szCs w:val="20"/>
          <w:lang w:val="en-US"/>
        </w:rPr>
        <w:t xml:space="preserve">, </w:t>
      </w:r>
      <w:hyperlink r:id="rId19" w:history="1">
        <w:r w:rsidRPr="00955A45">
          <w:rPr>
            <w:rStyle w:val="Hyperlink"/>
            <w:sz w:val="20"/>
            <w:szCs w:val="20"/>
            <w:lang w:val="en-US"/>
          </w:rPr>
          <w:t>http://about.beeline.am/en/tenders/procedure.wbp</w:t>
        </w:r>
      </w:hyperlink>
      <w:r w:rsidRPr="00955A45">
        <w:rPr>
          <w:color w:val="000000"/>
          <w:sz w:val="20"/>
          <w:szCs w:val="20"/>
          <w:lang w:val="en-US"/>
        </w:rPr>
        <w:t xml:space="preserve"> </w:t>
      </w:r>
      <w:bookmarkStart w:id="6" w:name="_Toc380065803"/>
      <w:bookmarkEnd w:id="3"/>
      <w:bookmarkEnd w:id="4"/>
    </w:p>
    <w:bookmarkEnd w:id="6"/>
    <w:p w:rsidR="00FD369A" w:rsidRPr="002616B5" w:rsidRDefault="00BA68AF" w:rsidP="00BA68AF">
      <w:pPr>
        <w:spacing w:before="400" w:after="200"/>
        <w:jc w:val="both"/>
        <w:rPr>
          <w:b/>
          <w:sz w:val="28"/>
          <w:szCs w:val="28"/>
          <w:lang w:val="en-US"/>
        </w:rPr>
      </w:pPr>
      <w:r w:rsidRPr="002616B5">
        <w:rPr>
          <w:b/>
          <w:sz w:val="28"/>
          <w:szCs w:val="28"/>
        </w:rPr>
        <w:t xml:space="preserve">6. </w:t>
      </w:r>
      <w:r w:rsidR="00E819BC" w:rsidRPr="002616B5">
        <w:rPr>
          <w:b/>
          <w:sz w:val="28"/>
          <w:szCs w:val="28"/>
          <w:lang w:val="en-US"/>
        </w:rPr>
        <w:t>Annexes</w:t>
      </w:r>
    </w:p>
    <w:p w:rsidR="00170CD5" w:rsidRPr="002616B5" w:rsidRDefault="00F46FD9" w:rsidP="00170CD5">
      <w:pPr>
        <w:pStyle w:val="BodyTextIndent3"/>
        <w:numPr>
          <w:ilvl w:val="0"/>
          <w:numId w:val="3"/>
        </w:numPr>
      </w:pPr>
      <w:bookmarkStart w:id="7" w:name="Annex1"/>
      <w:r w:rsidRPr="002616B5">
        <w:rPr>
          <w:lang w:val="en-US"/>
        </w:rPr>
        <w:t>A</w:t>
      </w:r>
      <w:r w:rsidR="00A01BB0" w:rsidRPr="002616B5">
        <w:rPr>
          <w:lang w:val="en-US"/>
        </w:rPr>
        <w:t>nnex</w:t>
      </w:r>
      <w:r w:rsidR="00170CD5" w:rsidRPr="002616B5">
        <w:t xml:space="preserve"> </w:t>
      </w:r>
      <w:r w:rsidR="00170CD5" w:rsidRPr="002616B5">
        <w:rPr>
          <w:lang w:val="en-US"/>
        </w:rPr>
        <w:t>1</w:t>
      </w:r>
      <w:bookmarkEnd w:id="7"/>
      <w:r w:rsidR="00D75A26" w:rsidRPr="002616B5">
        <w:t xml:space="preserve">. </w:t>
      </w:r>
      <w:r w:rsidRPr="002616B5">
        <w:rPr>
          <w:lang w:val="en-US"/>
        </w:rPr>
        <w:t>Technical requirements</w:t>
      </w:r>
    </w:p>
    <w:bookmarkStart w:id="8" w:name="_MON_1483647249"/>
    <w:bookmarkStart w:id="9" w:name="_MON_1483647268"/>
    <w:bookmarkStart w:id="10" w:name="_MON_1483646803"/>
    <w:bookmarkStart w:id="11" w:name="_MON_1483647240"/>
    <w:bookmarkEnd w:id="8"/>
    <w:bookmarkEnd w:id="9"/>
    <w:bookmarkEnd w:id="10"/>
    <w:bookmarkEnd w:id="11"/>
    <w:p w:rsidR="00170CD5" w:rsidRDefault="00B21FC9" w:rsidP="00170CD5">
      <w:pPr>
        <w:pStyle w:val="BodyTextIndent3"/>
        <w:ind w:left="1212"/>
        <w:rPr>
          <w:lang w:val="en-US"/>
        </w:rPr>
      </w:pPr>
      <w: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5pt;height:49.45pt" o:ole="">
            <v:imagedata r:id="rId20" o:title=""/>
          </v:shape>
          <o:OLEObject Type="Embed" ProgID="Word.Document.12" ShapeID="_x0000_i1025" DrawAspect="Icon" ObjectID="_1516103126" r:id="rId21"/>
        </w:object>
      </w:r>
    </w:p>
    <w:p w:rsidR="004B151A" w:rsidRPr="002616B5" w:rsidRDefault="004B151A" w:rsidP="004B151A">
      <w:pPr>
        <w:pStyle w:val="BodyTextIndent3"/>
        <w:numPr>
          <w:ilvl w:val="0"/>
          <w:numId w:val="3"/>
        </w:numPr>
        <w:jc w:val="left"/>
        <w:rPr>
          <w:lang w:val="en-US"/>
        </w:rPr>
      </w:pPr>
      <w:bookmarkStart w:id="12" w:name="Annex2"/>
      <w:r w:rsidRPr="002616B5">
        <w:rPr>
          <w:lang w:val="en-US"/>
        </w:rPr>
        <w:t xml:space="preserve">Annex </w:t>
      </w:r>
      <w:r>
        <w:rPr>
          <w:lang w:val="en-US"/>
        </w:rPr>
        <w:t>2</w:t>
      </w:r>
      <w:bookmarkEnd w:id="12"/>
      <w:r w:rsidRPr="002616B5">
        <w:rPr>
          <w:lang w:val="en-US"/>
        </w:rPr>
        <w:t>. Sample of commercial offer</w:t>
      </w:r>
    </w:p>
    <w:p w:rsidR="004B151A" w:rsidRPr="004B151A" w:rsidRDefault="009F2BA6" w:rsidP="00170CD5">
      <w:pPr>
        <w:pStyle w:val="BodyTextIndent3"/>
        <w:ind w:left="1212"/>
        <w:rPr>
          <w:lang w:val="en-US"/>
        </w:rPr>
      </w:pPr>
      <w:r>
        <w:rPr>
          <w:lang w:val="en-US"/>
        </w:rPr>
        <w:object w:dxaOrig="1550" w:dyaOrig="991">
          <v:shape id="_x0000_i1035" type="#_x0000_t75" style="width:77.65pt;height:49.45pt" o:ole="">
            <v:imagedata r:id="rId22" o:title=""/>
          </v:shape>
          <o:OLEObject Type="Embed" ProgID="Excel.Sheet.12" ShapeID="_x0000_i1035" DrawAspect="Icon" ObjectID="_1516103127" r:id="rId23"/>
        </w:object>
      </w:r>
      <w:r>
        <w:rPr>
          <w:lang w:val="en-US"/>
        </w:rPr>
        <w:object w:dxaOrig="1550" w:dyaOrig="991">
          <v:shape id="_x0000_i1036" type="#_x0000_t75" style="width:77.65pt;height:49.45pt" o:ole="">
            <v:imagedata r:id="rId24" o:title=""/>
          </v:shape>
          <o:OLEObject Type="Embed" ProgID="Excel.Sheet.12" ShapeID="_x0000_i1036" DrawAspect="Icon" ObjectID="_1516103128" r:id="rId25"/>
        </w:object>
      </w:r>
    </w:p>
    <w:p w:rsidR="005E1B7F" w:rsidRPr="004B151A" w:rsidRDefault="005E1B7F" w:rsidP="00170CD5">
      <w:pPr>
        <w:pStyle w:val="BodyTextIndent3"/>
        <w:ind w:left="1212"/>
        <w:rPr>
          <w:lang w:val="en-US"/>
        </w:rPr>
      </w:pPr>
      <w:bookmarkStart w:id="13" w:name="_MON_1483646812"/>
      <w:bookmarkEnd w:id="13"/>
    </w:p>
    <w:p w:rsidR="00170CD5" w:rsidRPr="00B21FC9" w:rsidRDefault="00F46FD9" w:rsidP="00170CD5">
      <w:pPr>
        <w:pStyle w:val="BodyTextIndent3"/>
        <w:numPr>
          <w:ilvl w:val="0"/>
          <w:numId w:val="3"/>
        </w:numPr>
        <w:rPr>
          <w:lang w:val="en-US"/>
        </w:rPr>
      </w:pPr>
      <w:bookmarkStart w:id="14" w:name="Annex3"/>
      <w:r w:rsidRPr="002616B5">
        <w:rPr>
          <w:lang w:val="en-US"/>
        </w:rPr>
        <w:t>Annex</w:t>
      </w:r>
      <w:r w:rsidR="00170CD5" w:rsidRPr="00B21FC9">
        <w:rPr>
          <w:lang w:val="en-US"/>
        </w:rPr>
        <w:t xml:space="preserve"> </w:t>
      </w:r>
      <w:r w:rsidR="00B21FC9">
        <w:rPr>
          <w:lang w:val="en-US"/>
        </w:rPr>
        <w:t>3</w:t>
      </w:r>
      <w:bookmarkEnd w:id="14"/>
      <w:r w:rsidR="00D75A26" w:rsidRPr="00B21FC9">
        <w:rPr>
          <w:lang w:val="en-US"/>
        </w:rPr>
        <w:t>.</w:t>
      </w:r>
      <w:r w:rsidR="00170CD5" w:rsidRPr="00B21FC9">
        <w:rPr>
          <w:lang w:val="en-US"/>
        </w:rPr>
        <w:t xml:space="preserve"> </w:t>
      </w:r>
      <w:r w:rsidRPr="002616B5">
        <w:rPr>
          <w:lang w:val="en-US"/>
        </w:rPr>
        <w:t>Frame contract sample</w:t>
      </w:r>
      <w:r w:rsidR="00170CD5" w:rsidRPr="00B21FC9">
        <w:rPr>
          <w:lang w:val="en-US"/>
        </w:rPr>
        <w:t xml:space="preserve"> </w:t>
      </w:r>
    </w:p>
    <w:bookmarkStart w:id="15" w:name="_MON_1484936491"/>
    <w:bookmarkStart w:id="16" w:name="_MON_1484340048"/>
    <w:bookmarkEnd w:id="15"/>
    <w:bookmarkEnd w:id="16"/>
    <w:p w:rsidR="00170CD5" w:rsidRPr="002616B5" w:rsidRDefault="00B21FC9" w:rsidP="00C674FD">
      <w:pPr>
        <w:pStyle w:val="ListParagraph"/>
        <w:ind w:firstLine="492"/>
      </w:pPr>
      <w:r>
        <w:object w:dxaOrig="1550" w:dyaOrig="991">
          <v:shape id="_x0000_i1026" type="#_x0000_t75" style="width:70.75pt;height:45.1pt" o:ole="">
            <v:imagedata r:id="rId26" o:title=""/>
          </v:shape>
          <o:OLEObject Type="Embed" ProgID="Word.Document.12" ShapeID="_x0000_i1026" DrawAspect="Icon" ObjectID="_1516103129" r:id="rId27"/>
        </w:object>
      </w:r>
      <w:r>
        <w:object w:dxaOrig="1550" w:dyaOrig="991">
          <v:shape id="_x0000_i1027" type="#_x0000_t75" style="width:77.65pt;height:49.45pt" o:ole="">
            <v:imagedata r:id="rId28" o:title=""/>
          </v:shape>
          <o:OLEObject Type="Embed" ProgID="Word.Document.12" ShapeID="_x0000_i1027" DrawAspect="Icon" ObjectID="_1516103130" r:id="rId29"/>
        </w:object>
      </w:r>
      <w:r w:rsidR="008D4E8B">
        <w:rPr>
          <w:lang w:val="en-US"/>
        </w:rPr>
        <w:object w:dxaOrig="1550" w:dyaOrig="991">
          <v:shape id="_x0000_i1030" type="#_x0000_t75" style="width:1in;height:45.7pt" o:ole="">
            <v:imagedata r:id="rId30" o:title=""/>
          </v:shape>
          <o:OLEObject Type="Embed" ProgID="Excel.Sheet.8" ShapeID="_x0000_i1030" DrawAspect="Icon" ObjectID="_1516103131" r:id="rId31"/>
        </w:object>
      </w:r>
    </w:p>
    <w:p w:rsidR="00F32A78" w:rsidRPr="002616B5" w:rsidRDefault="00F46FD9" w:rsidP="00D75A26">
      <w:pPr>
        <w:pStyle w:val="BodyTextIndent3"/>
        <w:numPr>
          <w:ilvl w:val="0"/>
          <w:numId w:val="3"/>
        </w:numPr>
        <w:jc w:val="left"/>
        <w:rPr>
          <w:lang w:val="en-US"/>
        </w:rPr>
      </w:pPr>
      <w:bookmarkStart w:id="17" w:name="Annex4"/>
      <w:r w:rsidRPr="002616B5">
        <w:rPr>
          <w:lang w:val="en-US"/>
        </w:rPr>
        <w:t>Annex</w:t>
      </w:r>
      <w:r w:rsidR="00FD369A" w:rsidRPr="002616B5">
        <w:rPr>
          <w:lang w:val="en-US"/>
        </w:rPr>
        <w:t xml:space="preserve"> </w:t>
      </w:r>
      <w:r w:rsidR="004B151A">
        <w:rPr>
          <w:lang w:val="en-US"/>
        </w:rPr>
        <w:t>4</w:t>
      </w:r>
      <w:bookmarkEnd w:id="17"/>
      <w:r w:rsidR="00D75A26" w:rsidRPr="002616B5">
        <w:rPr>
          <w:lang w:val="en-US"/>
        </w:rPr>
        <w:t>.</w:t>
      </w:r>
      <w:r w:rsidR="00FD369A" w:rsidRPr="002616B5">
        <w:rPr>
          <w:lang w:val="en-US"/>
        </w:rPr>
        <w:t xml:space="preserve"> </w:t>
      </w:r>
      <w:r w:rsidRPr="002616B5">
        <w:rPr>
          <w:lang w:val="en-US"/>
        </w:rPr>
        <w:t>Non-disclosure agreement sample</w:t>
      </w:r>
      <w:r w:rsidR="00E974C6" w:rsidRPr="002616B5">
        <w:rPr>
          <w:lang w:val="en-US"/>
        </w:rPr>
        <w:t xml:space="preserve"> (NDA)</w:t>
      </w:r>
    </w:p>
    <w:bookmarkStart w:id="18" w:name="_MON_1483642809"/>
    <w:bookmarkEnd w:id="18"/>
    <w:p w:rsidR="00581470" w:rsidRPr="002616B5" w:rsidRDefault="002A5F4E" w:rsidP="00581470">
      <w:pPr>
        <w:pStyle w:val="BodyTextIndent3"/>
        <w:ind w:left="1212"/>
      </w:pPr>
      <w:r>
        <w:object w:dxaOrig="1550" w:dyaOrig="991">
          <v:shape id="_x0000_i1028" type="#_x0000_t75" style="width:77.65pt;height:49.45pt" o:ole="">
            <v:imagedata r:id="rId32" o:title=""/>
          </v:shape>
          <o:OLEObject Type="Embed" ProgID="Word.Document.12" ShapeID="_x0000_i1028" DrawAspect="Icon" ObjectID="_1516103132" r:id="rId33"/>
        </w:object>
      </w:r>
    </w:p>
    <w:p w:rsidR="00FD369A" w:rsidRPr="002616B5" w:rsidRDefault="00F46FD9" w:rsidP="00D75A26">
      <w:pPr>
        <w:pStyle w:val="BodyTextIndent3"/>
        <w:numPr>
          <w:ilvl w:val="0"/>
          <w:numId w:val="3"/>
        </w:numPr>
        <w:jc w:val="left"/>
        <w:rPr>
          <w:lang w:val="en-US"/>
        </w:rPr>
      </w:pPr>
      <w:bookmarkStart w:id="19" w:name="Annex5"/>
      <w:r w:rsidRPr="002616B5">
        <w:rPr>
          <w:lang w:val="en-US"/>
        </w:rPr>
        <w:t>Anne</w:t>
      </w:r>
      <w:r w:rsidR="00A01BB0" w:rsidRPr="002616B5">
        <w:rPr>
          <w:lang w:val="en-US"/>
        </w:rPr>
        <w:t>x</w:t>
      </w:r>
      <w:r w:rsidR="00FD369A" w:rsidRPr="002616B5">
        <w:rPr>
          <w:lang w:val="en-US"/>
        </w:rPr>
        <w:t xml:space="preserve"> </w:t>
      </w:r>
      <w:r w:rsidR="004B151A">
        <w:rPr>
          <w:lang w:val="en-US"/>
        </w:rPr>
        <w:t>5</w:t>
      </w:r>
      <w:bookmarkEnd w:id="19"/>
      <w:r w:rsidR="00D75A26" w:rsidRPr="002616B5">
        <w:rPr>
          <w:lang w:val="en-US"/>
        </w:rPr>
        <w:t xml:space="preserve">. </w:t>
      </w:r>
      <w:r w:rsidRPr="002616B5">
        <w:rPr>
          <w:lang w:val="en-US"/>
        </w:rPr>
        <w:t>Sample of Declaration of compliance with qualification requirements</w:t>
      </w:r>
    </w:p>
    <w:bookmarkStart w:id="20" w:name="_MON_1484937171"/>
    <w:bookmarkEnd w:id="20"/>
    <w:p w:rsidR="00F32A78" w:rsidRPr="002616B5" w:rsidRDefault="009F2BA6" w:rsidP="00C674FD">
      <w:pPr>
        <w:pStyle w:val="BodyTextIndent3"/>
        <w:ind w:left="1212"/>
      </w:pPr>
      <w:r>
        <w:object w:dxaOrig="1550" w:dyaOrig="991">
          <v:shape id="_x0000_i1034" type="#_x0000_t75" style="width:77.65pt;height:49.45pt" o:ole="">
            <v:imagedata r:id="rId34" o:title=""/>
          </v:shape>
          <o:OLEObject Type="Embed" ProgID="Excel.Sheet.12" ShapeID="_x0000_i1034" DrawAspect="Icon" ObjectID="_1516103133" r:id="rId35"/>
        </w:object>
      </w:r>
    </w:p>
    <w:p w:rsidR="00023D39" w:rsidRPr="009F2BA6" w:rsidRDefault="00023D39" w:rsidP="009F2BA6">
      <w:pPr>
        <w:pStyle w:val="BodyTextIndent3"/>
        <w:ind w:left="0"/>
        <w:rPr>
          <w:lang w:val="en-US"/>
        </w:rPr>
      </w:pPr>
    </w:p>
    <w:p w:rsidR="00B30A6A" w:rsidRPr="002616B5" w:rsidRDefault="00B30A6A" w:rsidP="007E3480">
      <w:pPr>
        <w:pStyle w:val="BodyTextIndent3"/>
        <w:numPr>
          <w:ilvl w:val="0"/>
          <w:numId w:val="3"/>
        </w:numPr>
        <w:tabs>
          <w:tab w:val="clear" w:pos="1212"/>
          <w:tab w:val="num" w:pos="1276"/>
        </w:tabs>
        <w:ind w:left="1080" w:hanging="229"/>
        <w:rPr>
          <w:lang w:val="en-US"/>
        </w:rPr>
      </w:pPr>
      <w:r w:rsidRPr="002616B5">
        <w:rPr>
          <w:lang w:val="en-US"/>
        </w:rPr>
        <w:t xml:space="preserve">   </w:t>
      </w:r>
      <w:bookmarkStart w:id="21" w:name="Annex6"/>
      <w:r w:rsidR="00F46FD9" w:rsidRPr="002616B5">
        <w:rPr>
          <w:lang w:val="en-US"/>
        </w:rPr>
        <w:t>Annex</w:t>
      </w:r>
      <w:r w:rsidRPr="002616B5">
        <w:rPr>
          <w:lang w:val="en-US"/>
        </w:rPr>
        <w:t xml:space="preserve"> </w:t>
      </w:r>
      <w:r w:rsidR="00170CD5" w:rsidRPr="002616B5">
        <w:rPr>
          <w:lang w:val="en-US"/>
        </w:rPr>
        <w:t>6</w:t>
      </w:r>
      <w:bookmarkEnd w:id="21"/>
      <w:r w:rsidR="007E3480" w:rsidRPr="002616B5">
        <w:rPr>
          <w:lang w:val="en-US"/>
        </w:rPr>
        <w:t>.</w:t>
      </w:r>
      <w:r w:rsidRPr="002616B5">
        <w:rPr>
          <w:lang w:val="en-US"/>
        </w:rPr>
        <w:t xml:space="preserve"> </w:t>
      </w:r>
      <w:r w:rsidR="002A5F4E" w:rsidRPr="006175A8">
        <w:rPr>
          <w:lang w:val="en-US"/>
        </w:rPr>
        <w:t>Non-affiliation letter</w:t>
      </w:r>
    </w:p>
    <w:p w:rsidR="00F32A78" w:rsidRPr="002616B5" w:rsidRDefault="00104C3E" w:rsidP="007E3480">
      <w:pPr>
        <w:pStyle w:val="BodyTextIndent3"/>
        <w:ind w:left="1212"/>
        <w:rPr>
          <w:lang w:val="en-US"/>
        </w:rPr>
      </w:pPr>
      <w:r w:rsidRPr="002616B5">
        <w:rPr>
          <w:lang w:val="en-US"/>
        </w:rPr>
        <w:t xml:space="preserve"> </w:t>
      </w:r>
      <w:bookmarkStart w:id="22" w:name="_MON_1483642883"/>
      <w:bookmarkEnd w:id="22"/>
      <w:r w:rsidR="00AE0A76">
        <w:rPr>
          <w:lang w:val="en-US"/>
        </w:rPr>
        <w:object w:dxaOrig="1550" w:dyaOrig="991">
          <v:shape id="_x0000_i1029" type="#_x0000_t75" style="width:77.65pt;height:49.45pt" o:ole="">
            <v:imagedata r:id="rId36" o:title=""/>
          </v:shape>
          <o:OLEObject Type="Embed" ProgID="Word.Document.12" ShapeID="_x0000_i1029" DrawAspect="Icon" ObjectID="_1516103134" r:id="rId37"/>
        </w:object>
      </w:r>
    </w:p>
    <w:p w:rsidR="00FD369A" w:rsidRDefault="00F46FD9" w:rsidP="007E3480">
      <w:pPr>
        <w:pStyle w:val="BodyTextIndent3"/>
        <w:numPr>
          <w:ilvl w:val="0"/>
          <w:numId w:val="3"/>
        </w:numPr>
        <w:jc w:val="left"/>
        <w:rPr>
          <w:lang w:val="en-US"/>
        </w:rPr>
      </w:pPr>
      <w:bookmarkStart w:id="23" w:name="Annex7"/>
      <w:r w:rsidRPr="002616B5">
        <w:rPr>
          <w:lang w:val="en-US"/>
        </w:rPr>
        <w:t>Annex</w:t>
      </w:r>
      <w:r w:rsidR="00B30A6A" w:rsidRPr="002616B5">
        <w:rPr>
          <w:lang w:val="en-US"/>
        </w:rPr>
        <w:t xml:space="preserve"> </w:t>
      </w:r>
      <w:r w:rsidR="00170CD5" w:rsidRPr="002616B5">
        <w:rPr>
          <w:lang w:val="en-US"/>
        </w:rPr>
        <w:t>7</w:t>
      </w:r>
      <w:bookmarkEnd w:id="23"/>
      <w:r w:rsidR="007E3480" w:rsidRPr="002616B5">
        <w:rPr>
          <w:lang w:val="en-US"/>
        </w:rPr>
        <w:t>.</w:t>
      </w:r>
      <w:r w:rsidR="00FD369A" w:rsidRPr="002616B5">
        <w:rPr>
          <w:lang w:val="en-US"/>
        </w:rPr>
        <w:t xml:space="preserve"> </w:t>
      </w:r>
      <w:r w:rsidR="002A5F4E" w:rsidRPr="00FE63B0">
        <w:rPr>
          <w:lang w:val="en-US"/>
        </w:rPr>
        <w:t>The Client’s card</w:t>
      </w:r>
    </w:p>
    <w:p w:rsidR="004A0E6C" w:rsidRPr="002616B5" w:rsidRDefault="004A0E6C" w:rsidP="004A0E6C">
      <w:pPr>
        <w:pStyle w:val="BodyTextIndent3"/>
        <w:ind w:left="1212"/>
        <w:jc w:val="left"/>
        <w:rPr>
          <w:lang w:val="en-US"/>
        </w:rPr>
      </w:pPr>
    </w:p>
    <w:bookmarkStart w:id="24" w:name="_MON_1483642924"/>
    <w:bookmarkEnd w:id="24"/>
    <w:p w:rsidR="007E3480" w:rsidRPr="002616B5" w:rsidRDefault="009F2BA6" w:rsidP="007E3480">
      <w:pPr>
        <w:pStyle w:val="BodyTextIndent3"/>
        <w:ind w:left="1212"/>
      </w:pPr>
      <w:r>
        <w:object w:dxaOrig="1550" w:dyaOrig="991">
          <v:shape id="_x0000_i1031" type="#_x0000_t75" style="width:77.65pt;height:49.45pt" o:ole="">
            <v:imagedata r:id="rId38" o:title=""/>
          </v:shape>
          <o:OLEObject Type="Embed" ProgID="Word.Document.12" ShapeID="_x0000_i1031" DrawAspect="Icon" ObjectID="_1516103135" r:id="rId39"/>
        </w:object>
      </w:r>
    </w:p>
    <w:p w:rsidR="007E3480" w:rsidRDefault="00F46FD9" w:rsidP="007E3480">
      <w:pPr>
        <w:pStyle w:val="BodyTextIndent3"/>
        <w:numPr>
          <w:ilvl w:val="0"/>
          <w:numId w:val="3"/>
        </w:numPr>
        <w:jc w:val="left"/>
        <w:rPr>
          <w:lang w:val="en-US"/>
        </w:rPr>
      </w:pPr>
      <w:bookmarkStart w:id="25" w:name="Annex8"/>
      <w:r w:rsidRPr="002616B5">
        <w:rPr>
          <w:lang w:val="en-US"/>
        </w:rPr>
        <w:lastRenderedPageBreak/>
        <w:t>Annex</w:t>
      </w:r>
      <w:r w:rsidR="007E3480" w:rsidRPr="002616B5">
        <w:rPr>
          <w:lang w:val="en-US"/>
        </w:rPr>
        <w:t xml:space="preserve"> 8</w:t>
      </w:r>
      <w:bookmarkEnd w:id="25"/>
      <w:r w:rsidR="007E3480" w:rsidRPr="002616B5">
        <w:rPr>
          <w:lang w:val="en-US"/>
        </w:rPr>
        <w:t xml:space="preserve">. </w:t>
      </w:r>
      <w:r w:rsidR="004A0E6C" w:rsidRPr="00955A45">
        <w:rPr>
          <w:lang w:val="en-US"/>
        </w:rPr>
        <w:t xml:space="preserve">A form confirming the availability of </w:t>
      </w:r>
      <w:r w:rsidR="004A0E6C">
        <w:rPr>
          <w:lang w:val="en-US"/>
        </w:rPr>
        <w:t xml:space="preserve">a </w:t>
      </w:r>
      <w:r w:rsidR="004A0E6C" w:rsidRPr="00955A45">
        <w:rPr>
          <w:lang w:val="en-US"/>
        </w:rPr>
        <w:t xml:space="preserve">service center </w:t>
      </w:r>
    </w:p>
    <w:p w:rsidR="004A0E6C" w:rsidRPr="002616B5" w:rsidRDefault="009F2BA6" w:rsidP="004A0E6C">
      <w:pPr>
        <w:pStyle w:val="BodyTextIndent3"/>
        <w:ind w:left="1212"/>
        <w:jc w:val="left"/>
        <w:rPr>
          <w:lang w:val="en-US"/>
        </w:rPr>
      </w:pPr>
      <w:r>
        <w:rPr>
          <w:lang w:val="en-US"/>
        </w:rPr>
        <w:object w:dxaOrig="1550" w:dyaOrig="991">
          <v:shape id="_x0000_i1033" type="#_x0000_t75" style="width:77.65pt;height:49.45pt" o:ole="">
            <v:imagedata r:id="rId40" o:title=""/>
          </v:shape>
          <o:OLEObject Type="Embed" ProgID="Word.Document.8" ShapeID="_x0000_i1033" DrawAspect="Icon" ObjectID="_1516103136" r:id="rId41">
            <o:FieldCodes>\s</o:FieldCodes>
          </o:OLEObject>
        </w:object>
      </w:r>
    </w:p>
    <w:p w:rsidR="007E3480" w:rsidRPr="004A0E6C" w:rsidRDefault="007E3480" w:rsidP="007E3480">
      <w:pPr>
        <w:pStyle w:val="BodyTextIndent3"/>
        <w:ind w:left="1212"/>
        <w:rPr>
          <w:lang w:val="en-US"/>
        </w:rPr>
      </w:pPr>
      <w:bookmarkStart w:id="26" w:name="_MON_1483643179"/>
      <w:bookmarkEnd w:id="26"/>
    </w:p>
    <w:p w:rsidR="001E4388" w:rsidRDefault="00F46FD9" w:rsidP="001E4388">
      <w:pPr>
        <w:pStyle w:val="BodyTextIndent3"/>
        <w:numPr>
          <w:ilvl w:val="0"/>
          <w:numId w:val="3"/>
        </w:numPr>
        <w:jc w:val="left"/>
        <w:rPr>
          <w:lang w:val="en-US"/>
        </w:rPr>
      </w:pPr>
      <w:bookmarkStart w:id="27" w:name="Annex9"/>
      <w:r w:rsidRPr="002616B5">
        <w:rPr>
          <w:lang w:val="en-US"/>
        </w:rPr>
        <w:t>Annex</w:t>
      </w:r>
      <w:r w:rsidR="001E4388" w:rsidRPr="002616B5">
        <w:rPr>
          <w:lang w:val="en-US"/>
        </w:rPr>
        <w:t xml:space="preserve"> 9</w:t>
      </w:r>
      <w:bookmarkEnd w:id="27"/>
      <w:r w:rsidR="001E4388" w:rsidRPr="002616B5">
        <w:rPr>
          <w:lang w:val="en-US"/>
        </w:rPr>
        <w:t xml:space="preserve">. </w:t>
      </w:r>
      <w:r w:rsidR="002A5F4E" w:rsidRPr="002A5F4E">
        <w:rPr>
          <w:lang w:val="en-US"/>
        </w:rPr>
        <w:t>Instruction for submission of  bids (sample)</w:t>
      </w:r>
    </w:p>
    <w:p w:rsidR="002A5F4E" w:rsidRDefault="002A5F4E" w:rsidP="002A5F4E">
      <w:pPr>
        <w:pStyle w:val="ListParagraph"/>
        <w:rPr>
          <w:lang w:val="en-US"/>
        </w:rPr>
      </w:pPr>
    </w:p>
    <w:p w:rsidR="002A5F4E" w:rsidRPr="002616B5" w:rsidRDefault="009F2BA6" w:rsidP="002A5F4E">
      <w:pPr>
        <w:pStyle w:val="BodyTextIndent3"/>
        <w:ind w:left="1212"/>
        <w:jc w:val="left"/>
        <w:rPr>
          <w:lang w:val="en-US"/>
        </w:rPr>
      </w:pPr>
      <w:r>
        <w:rPr>
          <w:lang w:val="en-US"/>
        </w:rPr>
        <w:object w:dxaOrig="1550" w:dyaOrig="991">
          <v:shape id="_x0000_i1032" type="#_x0000_t75" style="width:77.65pt;height:49.45pt" o:ole="">
            <v:imagedata r:id="rId42" o:title=""/>
          </v:shape>
          <o:OLEObject Type="Embed" ProgID="Word.Document.12" ShapeID="_x0000_i1032" DrawAspect="Icon" ObjectID="_1516103137" r:id="rId43"/>
        </w:object>
      </w:r>
    </w:p>
    <w:sectPr w:rsidR="002A5F4E" w:rsidRPr="002616B5" w:rsidSect="009545E2">
      <w:pgSz w:w="11906" w:h="16838" w:code="9"/>
      <w:pgMar w:top="992" w:right="1418" w:bottom="1418" w:left="1276"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7E01" w:rsidRDefault="00877E01">
      <w:r>
        <w:separator/>
      </w:r>
    </w:p>
  </w:endnote>
  <w:endnote w:type="continuationSeparator" w:id="0">
    <w:p w:rsidR="00877E01" w:rsidRDefault="00877E01">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OfficinaSerifBookCTT">
    <w:altName w:val="Times New Roman"/>
    <w:charset w:val="CC"/>
    <w:family w:val="roman"/>
    <w:pitch w:val="variable"/>
    <w:sig w:usb0="00000001"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Times">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43626"/>
      <w:docPartObj>
        <w:docPartGallery w:val="Page Numbers (Bottom of Page)"/>
        <w:docPartUnique/>
      </w:docPartObj>
    </w:sdtPr>
    <w:sdtContent>
      <w:p w:rsidR="00A90D5A" w:rsidRDefault="00FB0CE4">
        <w:pPr>
          <w:pStyle w:val="Footer"/>
          <w:jc w:val="center"/>
        </w:pPr>
        <w:r>
          <w:fldChar w:fldCharType="begin"/>
        </w:r>
        <w:r w:rsidR="00A90D5A">
          <w:instrText xml:space="preserve"> PAGE   \* MERGEFORMAT </w:instrText>
        </w:r>
        <w:r>
          <w:fldChar w:fldCharType="separate"/>
        </w:r>
        <w:r w:rsidR="003F206D">
          <w:rPr>
            <w:noProof/>
          </w:rPr>
          <w:t>4</w:t>
        </w:r>
        <w:r>
          <w:rPr>
            <w:noProof/>
          </w:rPr>
          <w:fldChar w:fldCharType="end"/>
        </w:r>
      </w:p>
    </w:sdtContent>
  </w:sdt>
  <w:p w:rsidR="00A90D5A" w:rsidRDefault="00A90D5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7E01" w:rsidRDefault="00877E01">
      <w:r>
        <w:separator/>
      </w:r>
    </w:p>
  </w:footnote>
  <w:footnote w:type="continuationSeparator" w:id="0">
    <w:p w:rsidR="00877E01" w:rsidRDefault="00877E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442" w:type="dxa"/>
      <w:tblInd w:w="-792" w:type="dxa"/>
      <w:tblBorders>
        <w:bottom w:val="single" w:sz="4" w:space="0" w:color="auto"/>
      </w:tblBorders>
      <w:tblLayout w:type="fixed"/>
      <w:tblLook w:val="00A0"/>
    </w:tblPr>
    <w:tblGrid>
      <w:gridCol w:w="1686"/>
      <w:gridCol w:w="7896"/>
      <w:gridCol w:w="1860"/>
    </w:tblGrid>
    <w:tr w:rsidR="00A90D5A" w:rsidTr="008C28AF">
      <w:trPr>
        <w:trHeight w:val="1204"/>
      </w:trPr>
      <w:tc>
        <w:tcPr>
          <w:tcW w:w="1686" w:type="dxa"/>
        </w:tcPr>
        <w:p w:rsidR="00A90D5A" w:rsidRDefault="00A90D5A">
          <w:pPr>
            <w:pStyle w:val="Header"/>
            <w:rPr>
              <w:rFonts w:ascii="Arial" w:hAnsi="Arial"/>
              <w:sz w:val="22"/>
            </w:rPr>
          </w:pPr>
          <w:r>
            <w:rPr>
              <w:noProof/>
              <w:sz w:val="22"/>
              <w:lang w:val="en-US" w:eastAsia="en-US"/>
            </w:rPr>
            <w:ptab w:relativeTo="margin" w:alignment="left" w:leader="none"/>
          </w:r>
        </w:p>
        <w:p w:rsidR="00A90D5A" w:rsidRDefault="00A90D5A" w:rsidP="008C28AF">
          <w:r w:rsidRPr="008C28AF">
            <w:rPr>
              <w:noProof/>
            </w:rPr>
            <w:drawing>
              <wp:inline distT="0" distB="0" distL="0" distR="0">
                <wp:extent cx="933450" cy="695325"/>
                <wp:effectExtent l="19050" t="0" r="0" b="0"/>
                <wp:docPr id="3"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 cstate="print"/>
                        <a:srcRect/>
                        <a:stretch>
                          <a:fillRect/>
                        </a:stretch>
                      </pic:blipFill>
                      <pic:spPr bwMode="auto">
                        <a:xfrm>
                          <a:off x="0" y="0"/>
                          <a:ext cx="933450" cy="695325"/>
                        </a:xfrm>
                        <a:prstGeom prst="rect">
                          <a:avLst/>
                        </a:prstGeom>
                        <a:noFill/>
                        <a:ln w="9525">
                          <a:noFill/>
                          <a:miter lim="800000"/>
                          <a:headEnd/>
                          <a:tailEnd/>
                        </a:ln>
                      </pic:spPr>
                    </pic:pic>
                  </a:graphicData>
                </a:graphic>
              </wp:inline>
            </w:drawing>
          </w:r>
        </w:p>
        <w:p w:rsidR="00A90D5A" w:rsidRPr="008C28AF" w:rsidRDefault="00A90D5A" w:rsidP="008C28AF"/>
      </w:tc>
      <w:tc>
        <w:tcPr>
          <w:tcW w:w="7896" w:type="dxa"/>
          <w:vAlign w:val="center"/>
        </w:tcPr>
        <w:p w:rsidR="00A90D5A" w:rsidRPr="004314E7" w:rsidRDefault="004B151A" w:rsidP="009F2BA6">
          <w:pPr>
            <w:pStyle w:val="Header"/>
            <w:ind w:left="176"/>
            <w:jc w:val="center"/>
            <w:rPr>
              <w:rFonts w:asciiTheme="minorHAnsi" w:hAnsiTheme="minorHAnsi"/>
              <w:b/>
              <w:i/>
              <w:lang w:val="en-US"/>
            </w:rPr>
          </w:pPr>
          <w:r>
            <w:rPr>
              <w:rFonts w:asciiTheme="minorHAnsi" w:hAnsiTheme="minorHAnsi"/>
              <w:caps/>
              <w:sz w:val="22"/>
              <w:lang w:val="en-US"/>
            </w:rPr>
            <w:t>request</w:t>
          </w:r>
          <w:r w:rsidRPr="004314E7">
            <w:rPr>
              <w:rFonts w:asciiTheme="minorHAnsi" w:hAnsiTheme="minorHAnsi"/>
              <w:caps/>
              <w:sz w:val="22"/>
              <w:lang w:val="en-US"/>
            </w:rPr>
            <w:t xml:space="preserve"> </w:t>
          </w:r>
          <w:r>
            <w:rPr>
              <w:rFonts w:asciiTheme="minorHAnsi" w:hAnsiTheme="minorHAnsi"/>
              <w:caps/>
              <w:sz w:val="22"/>
              <w:lang w:val="en-US"/>
            </w:rPr>
            <w:t>for</w:t>
          </w:r>
          <w:r w:rsidRPr="004314E7">
            <w:rPr>
              <w:rFonts w:asciiTheme="minorHAnsi" w:hAnsiTheme="minorHAnsi"/>
              <w:caps/>
              <w:sz w:val="22"/>
              <w:lang w:val="en-US"/>
            </w:rPr>
            <w:t xml:space="preserve"> </w:t>
          </w:r>
          <w:r>
            <w:rPr>
              <w:rFonts w:asciiTheme="minorHAnsi" w:hAnsiTheme="minorHAnsi"/>
              <w:caps/>
              <w:sz w:val="22"/>
              <w:lang w:val="en-US"/>
            </w:rPr>
            <w:t>proposals</w:t>
          </w:r>
          <w:r w:rsidRPr="004314E7">
            <w:rPr>
              <w:rFonts w:asciiTheme="minorHAnsi" w:hAnsiTheme="minorHAnsi"/>
              <w:caps/>
              <w:sz w:val="22"/>
              <w:lang w:val="en-US"/>
            </w:rPr>
            <w:t xml:space="preserve"> ARM-</w:t>
          </w:r>
          <w:r>
            <w:rPr>
              <w:rFonts w:asciiTheme="minorHAnsi" w:hAnsiTheme="minorHAnsi"/>
              <w:caps/>
              <w:sz w:val="22"/>
              <w:lang w:val="en-US"/>
            </w:rPr>
            <w:t>r</w:t>
          </w:r>
          <w:r w:rsidRPr="004314E7">
            <w:rPr>
              <w:rFonts w:asciiTheme="minorHAnsi" w:hAnsiTheme="minorHAnsi"/>
              <w:caps/>
              <w:sz w:val="22"/>
              <w:lang w:val="en-US"/>
            </w:rPr>
            <w:t xml:space="preserve"> 00</w:t>
          </w:r>
          <w:r w:rsidRPr="00CE20CA">
            <w:rPr>
              <w:rFonts w:asciiTheme="minorHAnsi" w:hAnsiTheme="minorHAnsi"/>
              <w:caps/>
              <w:sz w:val="22"/>
              <w:lang w:val="en-US"/>
            </w:rPr>
            <w:t>1</w:t>
          </w:r>
          <w:r w:rsidRPr="004314E7">
            <w:rPr>
              <w:rFonts w:asciiTheme="minorHAnsi" w:hAnsiTheme="minorHAnsi"/>
              <w:caps/>
              <w:sz w:val="22"/>
              <w:lang w:val="en-US"/>
            </w:rPr>
            <w:t>/1</w:t>
          </w:r>
          <w:r w:rsidRPr="00CE20CA">
            <w:rPr>
              <w:rFonts w:asciiTheme="minorHAnsi" w:hAnsiTheme="minorHAnsi"/>
              <w:caps/>
              <w:sz w:val="22"/>
              <w:lang w:val="en-US"/>
            </w:rPr>
            <w:t>6</w:t>
          </w:r>
          <w:r w:rsidRPr="004314E7">
            <w:rPr>
              <w:rFonts w:asciiTheme="minorHAnsi" w:hAnsiTheme="minorHAnsi"/>
              <w:caps/>
              <w:sz w:val="22"/>
              <w:lang w:val="en-US"/>
            </w:rPr>
            <w:t xml:space="preserve"> </w:t>
          </w:r>
          <w:r w:rsidRPr="00CE20CA">
            <w:rPr>
              <w:rFonts w:asciiTheme="minorHAnsi" w:hAnsiTheme="minorHAnsi"/>
              <w:caps/>
              <w:sz w:val="22"/>
              <w:lang w:val="en-US"/>
            </w:rPr>
            <w:t xml:space="preserve">OF SELECTION OF SUPPLIER OF CUSTOMER EQUIPMENT FOR  LTE 450 FOR ARMENTEL CJSC </w:t>
          </w:r>
          <w:r w:rsidR="009F2BA6">
            <w:rPr>
              <w:rFonts w:asciiTheme="minorHAnsi" w:hAnsiTheme="minorHAnsi"/>
              <w:caps/>
              <w:sz w:val="22"/>
              <w:lang w:val="en-US"/>
            </w:rPr>
            <w:t>UNTIL</w:t>
          </w:r>
          <w:r w:rsidRPr="00CE20CA">
            <w:rPr>
              <w:rFonts w:asciiTheme="minorHAnsi" w:hAnsiTheme="minorHAnsi"/>
              <w:caps/>
              <w:sz w:val="22"/>
              <w:lang w:val="en-US"/>
            </w:rPr>
            <w:t xml:space="preserve"> THE END OF 2016</w:t>
          </w:r>
        </w:p>
      </w:tc>
      <w:tc>
        <w:tcPr>
          <w:tcW w:w="1860" w:type="dxa"/>
          <w:vAlign w:val="center"/>
        </w:tcPr>
        <w:p w:rsidR="00A90D5A" w:rsidRPr="004314E7" w:rsidRDefault="00A90D5A" w:rsidP="00CE20CA">
          <w:pPr>
            <w:pStyle w:val="Header"/>
            <w:ind w:left="-288"/>
            <w:jc w:val="center"/>
            <w:rPr>
              <w:rFonts w:asciiTheme="minorHAnsi" w:hAnsiTheme="minorHAnsi"/>
            </w:rPr>
          </w:pPr>
          <w:r>
            <w:rPr>
              <w:rFonts w:asciiTheme="minorHAnsi" w:hAnsiTheme="minorHAnsi"/>
              <w:caps/>
              <w:sz w:val="22"/>
              <w:lang w:val="en-US"/>
            </w:rPr>
            <w:t>Rfp BIDDER</w:t>
          </w:r>
          <w:r w:rsidRPr="004314E7">
            <w:rPr>
              <w:rFonts w:asciiTheme="minorHAnsi" w:hAnsiTheme="minorHAnsi"/>
              <w:caps/>
              <w:sz w:val="22"/>
            </w:rPr>
            <w:t xml:space="preserve"> </w:t>
          </w:r>
          <w:r>
            <w:rPr>
              <w:rFonts w:asciiTheme="minorHAnsi" w:hAnsiTheme="minorHAnsi"/>
              <w:caps/>
              <w:sz w:val="22"/>
              <w:lang w:val="en-US"/>
            </w:rPr>
            <w:t>GUIDELINE</w:t>
          </w:r>
        </w:p>
      </w:tc>
    </w:tr>
  </w:tbl>
  <w:p w:rsidR="00A90D5A" w:rsidRPr="00433297" w:rsidRDefault="00A90D5A">
    <w:pPr>
      <w:pStyle w:val="Header"/>
      <w:rPr>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549" w:type="dxa"/>
      <w:tblInd w:w="-792" w:type="dxa"/>
      <w:tblBorders>
        <w:bottom w:val="single" w:sz="4" w:space="0" w:color="auto"/>
      </w:tblBorders>
      <w:tblLayout w:type="fixed"/>
      <w:tblLook w:val="00A0"/>
    </w:tblPr>
    <w:tblGrid>
      <w:gridCol w:w="2034"/>
      <w:gridCol w:w="7655"/>
      <w:gridCol w:w="1860"/>
    </w:tblGrid>
    <w:tr w:rsidR="00A90D5A" w:rsidRPr="007D631C" w:rsidTr="00334C49">
      <w:trPr>
        <w:trHeight w:val="1204"/>
      </w:trPr>
      <w:tc>
        <w:tcPr>
          <w:tcW w:w="2034" w:type="dxa"/>
        </w:tcPr>
        <w:p w:rsidR="00A90D5A" w:rsidRDefault="00A90D5A" w:rsidP="009066E2">
          <w:pPr>
            <w:pStyle w:val="Header"/>
            <w:rPr>
              <w:rFonts w:ascii="Arial" w:hAnsi="Arial"/>
              <w:sz w:val="22"/>
            </w:rPr>
          </w:pPr>
          <w:r>
            <w:rPr>
              <w:noProof/>
              <w:sz w:val="22"/>
              <w:lang w:val="en-US" w:eastAsia="en-US"/>
            </w:rPr>
            <w:ptab w:relativeTo="margin" w:alignment="left" w:leader="none"/>
          </w:r>
        </w:p>
        <w:p w:rsidR="00A90D5A" w:rsidRDefault="00A90D5A" w:rsidP="009066E2">
          <w:r w:rsidRPr="008C28AF">
            <w:rPr>
              <w:noProof/>
            </w:rPr>
            <w:drawing>
              <wp:inline distT="0" distB="0" distL="0" distR="0">
                <wp:extent cx="933450" cy="695325"/>
                <wp:effectExtent l="19050" t="0" r="0" b="0"/>
                <wp:docPr id="1"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 cstate="print"/>
                        <a:srcRect/>
                        <a:stretch>
                          <a:fillRect/>
                        </a:stretch>
                      </pic:blipFill>
                      <pic:spPr bwMode="auto">
                        <a:xfrm>
                          <a:off x="0" y="0"/>
                          <a:ext cx="933450" cy="695325"/>
                        </a:xfrm>
                        <a:prstGeom prst="rect">
                          <a:avLst/>
                        </a:prstGeom>
                        <a:noFill/>
                        <a:ln w="9525">
                          <a:noFill/>
                          <a:miter lim="800000"/>
                          <a:headEnd/>
                          <a:tailEnd/>
                        </a:ln>
                      </pic:spPr>
                    </pic:pic>
                  </a:graphicData>
                </a:graphic>
              </wp:inline>
            </w:drawing>
          </w:r>
        </w:p>
        <w:p w:rsidR="00A90D5A" w:rsidRPr="008C28AF" w:rsidRDefault="00A90D5A" w:rsidP="009066E2"/>
      </w:tc>
      <w:tc>
        <w:tcPr>
          <w:tcW w:w="7655" w:type="dxa"/>
          <w:vAlign w:val="center"/>
        </w:tcPr>
        <w:p w:rsidR="00A90D5A" w:rsidRPr="004314E7" w:rsidRDefault="00A90D5A" w:rsidP="003F206D">
          <w:pPr>
            <w:pStyle w:val="Header"/>
            <w:ind w:left="176"/>
            <w:jc w:val="center"/>
            <w:rPr>
              <w:rFonts w:asciiTheme="minorHAnsi" w:hAnsiTheme="minorHAnsi"/>
              <w:b/>
              <w:i/>
              <w:lang w:val="en-US"/>
            </w:rPr>
          </w:pPr>
          <w:r>
            <w:rPr>
              <w:rFonts w:asciiTheme="minorHAnsi" w:hAnsiTheme="minorHAnsi"/>
              <w:caps/>
              <w:sz w:val="22"/>
              <w:lang w:val="en-US"/>
            </w:rPr>
            <w:t>request</w:t>
          </w:r>
          <w:r w:rsidRPr="004314E7">
            <w:rPr>
              <w:rFonts w:asciiTheme="minorHAnsi" w:hAnsiTheme="minorHAnsi"/>
              <w:caps/>
              <w:sz w:val="22"/>
              <w:lang w:val="en-US"/>
            </w:rPr>
            <w:t xml:space="preserve"> </w:t>
          </w:r>
          <w:r>
            <w:rPr>
              <w:rFonts w:asciiTheme="minorHAnsi" w:hAnsiTheme="minorHAnsi"/>
              <w:caps/>
              <w:sz w:val="22"/>
              <w:lang w:val="en-US"/>
            </w:rPr>
            <w:t>for</w:t>
          </w:r>
          <w:r w:rsidRPr="004314E7">
            <w:rPr>
              <w:rFonts w:asciiTheme="minorHAnsi" w:hAnsiTheme="minorHAnsi"/>
              <w:caps/>
              <w:sz w:val="22"/>
              <w:lang w:val="en-US"/>
            </w:rPr>
            <w:t xml:space="preserve"> </w:t>
          </w:r>
          <w:r>
            <w:rPr>
              <w:rFonts w:asciiTheme="minorHAnsi" w:hAnsiTheme="minorHAnsi"/>
              <w:caps/>
              <w:sz w:val="22"/>
              <w:lang w:val="en-US"/>
            </w:rPr>
            <w:t>proposals</w:t>
          </w:r>
          <w:r w:rsidRPr="004314E7">
            <w:rPr>
              <w:rFonts w:asciiTheme="minorHAnsi" w:hAnsiTheme="minorHAnsi"/>
              <w:caps/>
              <w:sz w:val="22"/>
              <w:lang w:val="en-US"/>
            </w:rPr>
            <w:t xml:space="preserve"> ARM-</w:t>
          </w:r>
          <w:r>
            <w:rPr>
              <w:rFonts w:asciiTheme="minorHAnsi" w:hAnsiTheme="minorHAnsi"/>
              <w:caps/>
              <w:sz w:val="22"/>
              <w:lang w:val="en-US"/>
            </w:rPr>
            <w:t>r</w:t>
          </w:r>
          <w:r w:rsidRPr="004314E7">
            <w:rPr>
              <w:rFonts w:asciiTheme="minorHAnsi" w:hAnsiTheme="minorHAnsi"/>
              <w:caps/>
              <w:sz w:val="22"/>
              <w:lang w:val="en-US"/>
            </w:rPr>
            <w:t xml:space="preserve"> 00</w:t>
          </w:r>
          <w:r w:rsidRPr="00CE20CA">
            <w:rPr>
              <w:rFonts w:asciiTheme="minorHAnsi" w:hAnsiTheme="minorHAnsi"/>
              <w:caps/>
              <w:sz w:val="22"/>
              <w:lang w:val="en-US"/>
            </w:rPr>
            <w:t>1</w:t>
          </w:r>
          <w:r w:rsidRPr="004314E7">
            <w:rPr>
              <w:rFonts w:asciiTheme="minorHAnsi" w:hAnsiTheme="minorHAnsi"/>
              <w:caps/>
              <w:sz w:val="22"/>
              <w:lang w:val="en-US"/>
            </w:rPr>
            <w:t>/1</w:t>
          </w:r>
          <w:r w:rsidRPr="00CE20CA">
            <w:rPr>
              <w:rFonts w:asciiTheme="minorHAnsi" w:hAnsiTheme="minorHAnsi"/>
              <w:caps/>
              <w:sz w:val="22"/>
              <w:lang w:val="en-US"/>
            </w:rPr>
            <w:t>6</w:t>
          </w:r>
          <w:r w:rsidRPr="004314E7">
            <w:rPr>
              <w:rFonts w:asciiTheme="minorHAnsi" w:hAnsiTheme="minorHAnsi"/>
              <w:caps/>
              <w:sz w:val="22"/>
              <w:lang w:val="en-US"/>
            </w:rPr>
            <w:t xml:space="preserve"> </w:t>
          </w:r>
          <w:r w:rsidRPr="00CE20CA">
            <w:rPr>
              <w:rFonts w:asciiTheme="minorHAnsi" w:hAnsiTheme="minorHAnsi"/>
              <w:caps/>
              <w:sz w:val="22"/>
              <w:lang w:val="en-US"/>
            </w:rPr>
            <w:t xml:space="preserve">OF SELECTION OF SUPPLIER OF CUSTOMER EQUIPMENT FOR  LTE 450 FOR ARMENTEL CJSC NEEDS </w:t>
          </w:r>
          <w:r w:rsidR="003F206D">
            <w:rPr>
              <w:rFonts w:asciiTheme="minorHAnsi" w:hAnsiTheme="minorHAnsi"/>
              <w:caps/>
              <w:sz w:val="22"/>
              <w:lang w:val="en-US"/>
            </w:rPr>
            <w:t xml:space="preserve">until </w:t>
          </w:r>
          <w:r w:rsidRPr="00CE20CA">
            <w:rPr>
              <w:rFonts w:asciiTheme="minorHAnsi" w:hAnsiTheme="minorHAnsi"/>
              <w:caps/>
              <w:sz w:val="22"/>
              <w:lang w:val="en-US"/>
            </w:rPr>
            <w:t>THE END OF 2016</w:t>
          </w:r>
        </w:p>
      </w:tc>
      <w:tc>
        <w:tcPr>
          <w:tcW w:w="1860" w:type="dxa"/>
          <w:vAlign w:val="center"/>
        </w:tcPr>
        <w:p w:rsidR="00A90D5A" w:rsidRPr="004314E7" w:rsidRDefault="00A90D5A" w:rsidP="004314E7">
          <w:pPr>
            <w:pStyle w:val="Header"/>
            <w:ind w:left="-288"/>
            <w:jc w:val="center"/>
            <w:rPr>
              <w:rFonts w:asciiTheme="minorHAnsi" w:hAnsiTheme="minorHAnsi"/>
            </w:rPr>
          </w:pPr>
          <w:r>
            <w:rPr>
              <w:rFonts w:asciiTheme="minorHAnsi" w:hAnsiTheme="minorHAnsi"/>
              <w:caps/>
              <w:sz w:val="22"/>
              <w:lang w:val="en-US"/>
            </w:rPr>
            <w:t>Rfp BIDDER</w:t>
          </w:r>
          <w:r w:rsidRPr="004314E7">
            <w:rPr>
              <w:rFonts w:asciiTheme="minorHAnsi" w:hAnsiTheme="minorHAnsi"/>
              <w:caps/>
              <w:sz w:val="22"/>
            </w:rPr>
            <w:t xml:space="preserve"> </w:t>
          </w:r>
          <w:r>
            <w:rPr>
              <w:rFonts w:asciiTheme="minorHAnsi" w:hAnsiTheme="minorHAnsi"/>
              <w:caps/>
              <w:sz w:val="22"/>
              <w:lang w:val="en-US"/>
            </w:rPr>
            <w:t>GUIDELINE</w:t>
          </w:r>
        </w:p>
      </w:tc>
    </w:tr>
  </w:tbl>
  <w:p w:rsidR="00A90D5A" w:rsidRPr="004314E7" w:rsidRDefault="00A90D5A" w:rsidP="00C75C6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B456B"/>
    <w:multiLevelType w:val="hybridMultilevel"/>
    <w:tmpl w:val="C51C5EF6"/>
    <w:lvl w:ilvl="0" w:tplc="04190005">
      <w:start w:val="1"/>
      <w:numFmt w:val="bullet"/>
      <w:lvlText w:val=""/>
      <w:lvlJc w:val="left"/>
      <w:pPr>
        <w:tabs>
          <w:tab w:val="num" w:pos="1800"/>
        </w:tabs>
        <w:ind w:left="1800" w:hanging="360"/>
      </w:pPr>
      <w:rPr>
        <w:rFonts w:ascii="Wingdings" w:hAnsi="Wingdings" w:hint="default"/>
      </w:rPr>
    </w:lvl>
    <w:lvl w:ilvl="1" w:tplc="04190003" w:tentative="1">
      <w:start w:val="1"/>
      <w:numFmt w:val="bullet"/>
      <w:lvlText w:val="o"/>
      <w:lvlJc w:val="left"/>
      <w:pPr>
        <w:tabs>
          <w:tab w:val="num" w:pos="1860"/>
        </w:tabs>
        <w:ind w:left="1860" w:hanging="360"/>
      </w:pPr>
      <w:rPr>
        <w:rFonts w:ascii="Courier New" w:hAnsi="Courier New" w:cs="Courier New" w:hint="default"/>
      </w:rPr>
    </w:lvl>
    <w:lvl w:ilvl="2" w:tplc="04190005" w:tentative="1">
      <w:start w:val="1"/>
      <w:numFmt w:val="bullet"/>
      <w:lvlText w:val=""/>
      <w:lvlJc w:val="left"/>
      <w:pPr>
        <w:tabs>
          <w:tab w:val="num" w:pos="2580"/>
        </w:tabs>
        <w:ind w:left="2580" w:hanging="360"/>
      </w:pPr>
      <w:rPr>
        <w:rFonts w:ascii="Wingdings" w:hAnsi="Wingdings" w:hint="default"/>
      </w:rPr>
    </w:lvl>
    <w:lvl w:ilvl="3" w:tplc="04190001" w:tentative="1">
      <w:start w:val="1"/>
      <w:numFmt w:val="bullet"/>
      <w:lvlText w:val=""/>
      <w:lvlJc w:val="left"/>
      <w:pPr>
        <w:tabs>
          <w:tab w:val="num" w:pos="3300"/>
        </w:tabs>
        <w:ind w:left="3300" w:hanging="360"/>
      </w:pPr>
      <w:rPr>
        <w:rFonts w:ascii="Symbol" w:hAnsi="Symbol" w:hint="default"/>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1">
    <w:nsid w:val="01B2488A"/>
    <w:multiLevelType w:val="hybridMultilevel"/>
    <w:tmpl w:val="DE2866DE"/>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31392C"/>
    <w:multiLevelType w:val="hybridMultilevel"/>
    <w:tmpl w:val="114E5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98151F"/>
    <w:multiLevelType w:val="hybridMultilevel"/>
    <w:tmpl w:val="10CCC8BE"/>
    <w:lvl w:ilvl="0" w:tplc="C746518A">
      <w:start w:val="1"/>
      <w:numFmt w:val="decimal"/>
      <w:lvlText w:val="%1."/>
      <w:lvlJc w:val="left"/>
      <w:pPr>
        <w:tabs>
          <w:tab w:val="num" w:pos="720"/>
        </w:tabs>
        <w:ind w:left="720" w:hanging="360"/>
      </w:pPr>
    </w:lvl>
    <w:lvl w:ilvl="1" w:tplc="A44C610A" w:tentative="1">
      <w:start w:val="1"/>
      <w:numFmt w:val="decimal"/>
      <w:lvlText w:val="%2."/>
      <w:lvlJc w:val="left"/>
      <w:pPr>
        <w:tabs>
          <w:tab w:val="num" w:pos="1440"/>
        </w:tabs>
        <w:ind w:left="1440" w:hanging="360"/>
      </w:pPr>
    </w:lvl>
    <w:lvl w:ilvl="2" w:tplc="136A232A" w:tentative="1">
      <w:start w:val="1"/>
      <w:numFmt w:val="decimal"/>
      <w:lvlText w:val="%3."/>
      <w:lvlJc w:val="left"/>
      <w:pPr>
        <w:tabs>
          <w:tab w:val="num" w:pos="2160"/>
        </w:tabs>
        <w:ind w:left="2160" w:hanging="360"/>
      </w:pPr>
    </w:lvl>
    <w:lvl w:ilvl="3" w:tplc="5CC4476E" w:tentative="1">
      <w:start w:val="1"/>
      <w:numFmt w:val="decimal"/>
      <w:lvlText w:val="%4."/>
      <w:lvlJc w:val="left"/>
      <w:pPr>
        <w:tabs>
          <w:tab w:val="num" w:pos="2880"/>
        </w:tabs>
        <w:ind w:left="2880" w:hanging="360"/>
      </w:pPr>
    </w:lvl>
    <w:lvl w:ilvl="4" w:tplc="D51047A8" w:tentative="1">
      <w:start w:val="1"/>
      <w:numFmt w:val="decimal"/>
      <w:lvlText w:val="%5."/>
      <w:lvlJc w:val="left"/>
      <w:pPr>
        <w:tabs>
          <w:tab w:val="num" w:pos="3600"/>
        </w:tabs>
        <w:ind w:left="3600" w:hanging="360"/>
      </w:pPr>
    </w:lvl>
    <w:lvl w:ilvl="5" w:tplc="46B2A43C" w:tentative="1">
      <w:start w:val="1"/>
      <w:numFmt w:val="decimal"/>
      <w:lvlText w:val="%6."/>
      <w:lvlJc w:val="left"/>
      <w:pPr>
        <w:tabs>
          <w:tab w:val="num" w:pos="4320"/>
        </w:tabs>
        <w:ind w:left="4320" w:hanging="360"/>
      </w:pPr>
    </w:lvl>
    <w:lvl w:ilvl="6" w:tplc="113A51E0" w:tentative="1">
      <w:start w:val="1"/>
      <w:numFmt w:val="decimal"/>
      <w:lvlText w:val="%7."/>
      <w:lvlJc w:val="left"/>
      <w:pPr>
        <w:tabs>
          <w:tab w:val="num" w:pos="5040"/>
        </w:tabs>
        <w:ind w:left="5040" w:hanging="360"/>
      </w:pPr>
    </w:lvl>
    <w:lvl w:ilvl="7" w:tplc="5D5874B0" w:tentative="1">
      <w:start w:val="1"/>
      <w:numFmt w:val="decimal"/>
      <w:lvlText w:val="%8."/>
      <w:lvlJc w:val="left"/>
      <w:pPr>
        <w:tabs>
          <w:tab w:val="num" w:pos="5760"/>
        </w:tabs>
        <w:ind w:left="5760" w:hanging="360"/>
      </w:pPr>
    </w:lvl>
    <w:lvl w:ilvl="8" w:tplc="E93C2BE4" w:tentative="1">
      <w:start w:val="1"/>
      <w:numFmt w:val="decimal"/>
      <w:lvlText w:val="%9."/>
      <w:lvlJc w:val="left"/>
      <w:pPr>
        <w:tabs>
          <w:tab w:val="num" w:pos="6480"/>
        </w:tabs>
        <w:ind w:left="6480" w:hanging="360"/>
      </w:pPr>
    </w:lvl>
  </w:abstractNum>
  <w:abstractNum w:abstractNumId="4">
    <w:nsid w:val="03B20132"/>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66454A6"/>
    <w:multiLevelType w:val="hybridMultilevel"/>
    <w:tmpl w:val="3244BA06"/>
    <w:lvl w:ilvl="0" w:tplc="1EDC38C6">
      <w:start w:val="1"/>
      <w:numFmt w:val="decimal"/>
      <w:lvlText w:val="%1."/>
      <w:lvlJc w:val="left"/>
      <w:pPr>
        <w:tabs>
          <w:tab w:val="num" w:pos="720"/>
        </w:tabs>
        <w:ind w:left="720" w:hanging="360"/>
      </w:pPr>
    </w:lvl>
    <w:lvl w:ilvl="1" w:tplc="65A617EE" w:tentative="1">
      <w:start w:val="1"/>
      <w:numFmt w:val="decimal"/>
      <w:lvlText w:val="%2."/>
      <w:lvlJc w:val="left"/>
      <w:pPr>
        <w:tabs>
          <w:tab w:val="num" w:pos="1440"/>
        </w:tabs>
        <w:ind w:left="1440" w:hanging="360"/>
      </w:pPr>
    </w:lvl>
    <w:lvl w:ilvl="2" w:tplc="70D88448" w:tentative="1">
      <w:start w:val="1"/>
      <w:numFmt w:val="decimal"/>
      <w:lvlText w:val="%3."/>
      <w:lvlJc w:val="left"/>
      <w:pPr>
        <w:tabs>
          <w:tab w:val="num" w:pos="2160"/>
        </w:tabs>
        <w:ind w:left="2160" w:hanging="360"/>
      </w:pPr>
    </w:lvl>
    <w:lvl w:ilvl="3" w:tplc="2F10EC24" w:tentative="1">
      <w:start w:val="1"/>
      <w:numFmt w:val="decimal"/>
      <w:lvlText w:val="%4."/>
      <w:lvlJc w:val="left"/>
      <w:pPr>
        <w:tabs>
          <w:tab w:val="num" w:pos="2880"/>
        </w:tabs>
        <w:ind w:left="2880" w:hanging="360"/>
      </w:pPr>
    </w:lvl>
    <w:lvl w:ilvl="4" w:tplc="BA6C6ACA" w:tentative="1">
      <w:start w:val="1"/>
      <w:numFmt w:val="decimal"/>
      <w:lvlText w:val="%5."/>
      <w:lvlJc w:val="left"/>
      <w:pPr>
        <w:tabs>
          <w:tab w:val="num" w:pos="3600"/>
        </w:tabs>
        <w:ind w:left="3600" w:hanging="360"/>
      </w:pPr>
    </w:lvl>
    <w:lvl w:ilvl="5" w:tplc="4FBC3C0C" w:tentative="1">
      <w:start w:val="1"/>
      <w:numFmt w:val="decimal"/>
      <w:lvlText w:val="%6."/>
      <w:lvlJc w:val="left"/>
      <w:pPr>
        <w:tabs>
          <w:tab w:val="num" w:pos="4320"/>
        </w:tabs>
        <w:ind w:left="4320" w:hanging="360"/>
      </w:pPr>
    </w:lvl>
    <w:lvl w:ilvl="6" w:tplc="FBB2790E" w:tentative="1">
      <w:start w:val="1"/>
      <w:numFmt w:val="decimal"/>
      <w:lvlText w:val="%7."/>
      <w:lvlJc w:val="left"/>
      <w:pPr>
        <w:tabs>
          <w:tab w:val="num" w:pos="5040"/>
        </w:tabs>
        <w:ind w:left="5040" w:hanging="360"/>
      </w:pPr>
    </w:lvl>
    <w:lvl w:ilvl="7" w:tplc="76286766" w:tentative="1">
      <w:start w:val="1"/>
      <w:numFmt w:val="decimal"/>
      <w:lvlText w:val="%8."/>
      <w:lvlJc w:val="left"/>
      <w:pPr>
        <w:tabs>
          <w:tab w:val="num" w:pos="5760"/>
        </w:tabs>
        <w:ind w:left="5760" w:hanging="360"/>
      </w:pPr>
    </w:lvl>
    <w:lvl w:ilvl="8" w:tplc="22EC0D6C" w:tentative="1">
      <w:start w:val="1"/>
      <w:numFmt w:val="decimal"/>
      <w:lvlText w:val="%9."/>
      <w:lvlJc w:val="left"/>
      <w:pPr>
        <w:tabs>
          <w:tab w:val="num" w:pos="6480"/>
        </w:tabs>
        <w:ind w:left="6480" w:hanging="360"/>
      </w:pPr>
    </w:lvl>
  </w:abstractNum>
  <w:abstractNum w:abstractNumId="6">
    <w:nsid w:val="10182505"/>
    <w:multiLevelType w:val="multilevel"/>
    <w:tmpl w:val="02EA2ACE"/>
    <w:lvl w:ilvl="0">
      <w:start w:val="1"/>
      <w:numFmt w:val="russianLower"/>
      <w:lvlText w:val="%1."/>
      <w:lvlJc w:val="left"/>
      <w:pPr>
        <w:ind w:left="720" w:hanging="360"/>
      </w:pPr>
      <w:rPr>
        <w:rFonts w:hint="default"/>
        <w:caps/>
      </w:rPr>
    </w:lvl>
    <w:lvl w:ilvl="1">
      <w:start w:val="1"/>
      <w:numFmt w:val="decimal"/>
      <w:isLgl/>
      <w:lvlText w:val="%1.%2."/>
      <w:lvlJc w:val="left"/>
      <w:pPr>
        <w:ind w:left="1080" w:hanging="360"/>
      </w:pPr>
      <w:rPr>
        <w:rFonts w:ascii="Times New Roman" w:hAnsi="Times New Roman" w:hint="default"/>
      </w:rPr>
    </w:lvl>
    <w:lvl w:ilvl="2">
      <w:start w:val="1"/>
      <w:numFmt w:val="decimal"/>
      <w:isLgl/>
      <w:lvlText w:val="%1.%2.%3."/>
      <w:lvlJc w:val="left"/>
      <w:pPr>
        <w:ind w:left="1800" w:hanging="720"/>
      </w:pPr>
      <w:rPr>
        <w:rFonts w:ascii="Times New Roman" w:hAnsi="Times New Roman" w:hint="default"/>
      </w:rPr>
    </w:lvl>
    <w:lvl w:ilvl="3">
      <w:start w:val="1"/>
      <w:numFmt w:val="decimal"/>
      <w:isLgl/>
      <w:lvlText w:val="%1.%2.%3.%4."/>
      <w:lvlJc w:val="left"/>
      <w:pPr>
        <w:ind w:left="2160" w:hanging="720"/>
      </w:pPr>
      <w:rPr>
        <w:rFonts w:ascii="Times New Roman" w:hAnsi="Times New Roman" w:hint="default"/>
      </w:rPr>
    </w:lvl>
    <w:lvl w:ilvl="4">
      <w:start w:val="1"/>
      <w:numFmt w:val="decimal"/>
      <w:isLgl/>
      <w:lvlText w:val="%1.%2.%3.%4.%5."/>
      <w:lvlJc w:val="left"/>
      <w:pPr>
        <w:ind w:left="2880" w:hanging="1080"/>
      </w:pPr>
      <w:rPr>
        <w:rFonts w:ascii="Times New Roman" w:hAnsi="Times New Roman" w:hint="default"/>
      </w:rPr>
    </w:lvl>
    <w:lvl w:ilvl="5">
      <w:start w:val="1"/>
      <w:numFmt w:val="decimal"/>
      <w:isLgl/>
      <w:lvlText w:val="%1.%2.%3.%4.%5.%6."/>
      <w:lvlJc w:val="left"/>
      <w:pPr>
        <w:ind w:left="3240" w:hanging="1080"/>
      </w:pPr>
      <w:rPr>
        <w:rFonts w:ascii="Times New Roman" w:hAnsi="Times New Roman" w:hint="default"/>
      </w:rPr>
    </w:lvl>
    <w:lvl w:ilvl="6">
      <w:start w:val="1"/>
      <w:numFmt w:val="decimal"/>
      <w:isLgl/>
      <w:lvlText w:val="%1.%2.%3.%4.%5.%6.%7."/>
      <w:lvlJc w:val="left"/>
      <w:pPr>
        <w:ind w:left="3960" w:hanging="1440"/>
      </w:pPr>
      <w:rPr>
        <w:rFonts w:ascii="Times New Roman" w:hAnsi="Times New Roman" w:hint="default"/>
      </w:rPr>
    </w:lvl>
    <w:lvl w:ilvl="7">
      <w:start w:val="1"/>
      <w:numFmt w:val="decimal"/>
      <w:isLgl/>
      <w:lvlText w:val="%1.%2.%3.%4.%5.%6.%7.%8."/>
      <w:lvlJc w:val="left"/>
      <w:pPr>
        <w:ind w:left="4320" w:hanging="1440"/>
      </w:pPr>
      <w:rPr>
        <w:rFonts w:ascii="Times New Roman" w:hAnsi="Times New Roman" w:hint="default"/>
      </w:rPr>
    </w:lvl>
    <w:lvl w:ilvl="8">
      <w:start w:val="1"/>
      <w:numFmt w:val="decimal"/>
      <w:isLgl/>
      <w:lvlText w:val="%1.%2.%3.%4.%5.%6.%7.%8.%9."/>
      <w:lvlJc w:val="left"/>
      <w:pPr>
        <w:ind w:left="5040" w:hanging="1800"/>
      </w:pPr>
      <w:rPr>
        <w:rFonts w:ascii="Times New Roman" w:hAnsi="Times New Roman" w:hint="default"/>
      </w:rPr>
    </w:lvl>
  </w:abstractNum>
  <w:abstractNum w:abstractNumId="7">
    <w:nsid w:val="10FC4EE0"/>
    <w:multiLevelType w:val="multilevel"/>
    <w:tmpl w:val="794E33BE"/>
    <w:lvl w:ilvl="0">
      <w:start w:val="1"/>
      <w:numFmt w:val="decimal"/>
      <w:lvlText w:val="%1."/>
      <w:lvlJc w:val="left"/>
      <w:pPr>
        <w:ind w:left="720" w:hanging="360"/>
      </w:pPr>
      <w:rPr>
        <w:rFonts w:asciiTheme="minorHAnsi" w:eastAsia="Times New Roman" w:hAnsiTheme="minorHAnsi" w:cs="Helv"/>
      </w:rPr>
    </w:lvl>
    <w:lvl w:ilvl="1">
      <w:start w:val="1"/>
      <w:numFmt w:val="decimal"/>
      <w:isLgl/>
      <w:lvlText w:val="%1.%2."/>
      <w:lvlJc w:val="left"/>
      <w:pPr>
        <w:ind w:left="960" w:hanging="60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15C71B77"/>
    <w:multiLevelType w:val="multilevel"/>
    <w:tmpl w:val="9A5657A8"/>
    <w:lvl w:ilvl="0">
      <w:start w:val="1"/>
      <w:numFmt w:val="bullet"/>
      <w:lvlText w:val=""/>
      <w:lvlJc w:val="left"/>
      <w:pPr>
        <w:tabs>
          <w:tab w:val="num" w:pos="1680"/>
        </w:tabs>
        <w:ind w:left="1680" w:hanging="360"/>
      </w:pPr>
      <w:rPr>
        <w:rFonts w:ascii="Symbol" w:hAnsi="Symbol" w:hint="default"/>
      </w:rPr>
    </w:lvl>
    <w:lvl w:ilvl="1">
      <w:start w:val="1"/>
      <w:numFmt w:val="decimal"/>
      <w:isLgl/>
      <w:lvlText w:val="%1.%2."/>
      <w:lvlJc w:val="left"/>
      <w:pPr>
        <w:tabs>
          <w:tab w:val="num" w:pos="1215"/>
        </w:tabs>
        <w:ind w:left="1215" w:hanging="495"/>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9">
    <w:nsid w:val="17152701"/>
    <w:multiLevelType w:val="hybridMultilevel"/>
    <w:tmpl w:val="0958BB00"/>
    <w:lvl w:ilvl="0" w:tplc="0419000F">
      <w:start w:val="1"/>
      <w:numFmt w:val="decimal"/>
      <w:lvlText w:val="%1."/>
      <w:lvlJc w:val="left"/>
      <w:pPr>
        <w:tabs>
          <w:tab w:val="num" w:pos="3605"/>
        </w:tabs>
        <w:ind w:left="3605" w:hanging="360"/>
      </w:pPr>
      <w:rPr>
        <w:rFonts w:hint="default"/>
        <w:sz w:val="24"/>
      </w:rPr>
    </w:lvl>
    <w:lvl w:ilvl="1" w:tplc="0419000F">
      <w:start w:val="1"/>
      <w:numFmt w:val="decimal"/>
      <w:lvlText w:val="%2."/>
      <w:lvlJc w:val="left"/>
      <w:pPr>
        <w:tabs>
          <w:tab w:val="num" w:pos="1080"/>
        </w:tabs>
        <w:ind w:left="1080" w:hanging="360"/>
      </w:pPr>
      <w:rPr>
        <w:rFonts w:hint="default"/>
        <w:color w:val="auto"/>
        <w:sz w:val="24"/>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10">
    <w:nsid w:val="1AFB4BF1"/>
    <w:multiLevelType w:val="hybridMultilevel"/>
    <w:tmpl w:val="23828AA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B053969"/>
    <w:multiLevelType w:val="hybridMultilevel"/>
    <w:tmpl w:val="8364F71A"/>
    <w:lvl w:ilvl="0" w:tplc="04190003">
      <w:start w:val="1"/>
      <w:numFmt w:val="bullet"/>
      <w:lvlText w:val="o"/>
      <w:lvlJc w:val="left"/>
      <w:pPr>
        <w:tabs>
          <w:tab w:val="num" w:pos="1800"/>
        </w:tabs>
        <w:ind w:left="1800" w:hanging="360"/>
      </w:pPr>
      <w:rPr>
        <w:rFonts w:ascii="Courier New" w:hAnsi="Courier New" w:cs="Courier New"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12">
    <w:nsid w:val="1B2C301B"/>
    <w:multiLevelType w:val="multilevel"/>
    <w:tmpl w:val="545EF50A"/>
    <w:lvl w:ilvl="0">
      <w:start w:val="1"/>
      <w:numFmt w:val="bullet"/>
      <w:lvlText w:val=""/>
      <w:lvlJc w:val="left"/>
      <w:pPr>
        <w:tabs>
          <w:tab w:val="num" w:pos="1680"/>
        </w:tabs>
        <w:ind w:left="1680" w:hanging="360"/>
      </w:pPr>
      <w:rPr>
        <w:rFonts w:ascii="Symbol" w:hAnsi="Symbol" w:hint="default"/>
      </w:rPr>
    </w:lvl>
    <w:lvl w:ilvl="1">
      <w:start w:val="1"/>
      <w:numFmt w:val="decimal"/>
      <w:isLgl/>
      <w:lvlText w:val="%1.%2."/>
      <w:lvlJc w:val="left"/>
      <w:pPr>
        <w:tabs>
          <w:tab w:val="num" w:pos="1215"/>
        </w:tabs>
        <w:ind w:left="1215" w:hanging="495"/>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13">
    <w:nsid w:val="1B414115"/>
    <w:multiLevelType w:val="hybridMultilevel"/>
    <w:tmpl w:val="2DD82606"/>
    <w:lvl w:ilvl="0" w:tplc="35A8C0E6">
      <w:start w:val="1"/>
      <w:numFmt w:val="decimal"/>
      <w:lvlText w:val="%1."/>
      <w:lvlJc w:val="left"/>
      <w:pPr>
        <w:tabs>
          <w:tab w:val="num" w:pos="720"/>
        </w:tabs>
        <w:ind w:left="720" w:hanging="360"/>
      </w:pPr>
    </w:lvl>
    <w:lvl w:ilvl="1" w:tplc="EF22AE40" w:tentative="1">
      <w:start w:val="1"/>
      <w:numFmt w:val="decimal"/>
      <w:lvlText w:val="%2."/>
      <w:lvlJc w:val="left"/>
      <w:pPr>
        <w:tabs>
          <w:tab w:val="num" w:pos="1440"/>
        </w:tabs>
        <w:ind w:left="1440" w:hanging="360"/>
      </w:pPr>
    </w:lvl>
    <w:lvl w:ilvl="2" w:tplc="6EC2A306" w:tentative="1">
      <w:start w:val="1"/>
      <w:numFmt w:val="decimal"/>
      <w:lvlText w:val="%3."/>
      <w:lvlJc w:val="left"/>
      <w:pPr>
        <w:tabs>
          <w:tab w:val="num" w:pos="2160"/>
        </w:tabs>
        <w:ind w:left="2160" w:hanging="360"/>
      </w:pPr>
    </w:lvl>
    <w:lvl w:ilvl="3" w:tplc="95FEBCEE" w:tentative="1">
      <w:start w:val="1"/>
      <w:numFmt w:val="decimal"/>
      <w:lvlText w:val="%4."/>
      <w:lvlJc w:val="left"/>
      <w:pPr>
        <w:tabs>
          <w:tab w:val="num" w:pos="2880"/>
        </w:tabs>
        <w:ind w:left="2880" w:hanging="360"/>
      </w:pPr>
    </w:lvl>
    <w:lvl w:ilvl="4" w:tplc="AC3AC264" w:tentative="1">
      <w:start w:val="1"/>
      <w:numFmt w:val="decimal"/>
      <w:lvlText w:val="%5."/>
      <w:lvlJc w:val="left"/>
      <w:pPr>
        <w:tabs>
          <w:tab w:val="num" w:pos="3600"/>
        </w:tabs>
        <w:ind w:left="3600" w:hanging="360"/>
      </w:pPr>
    </w:lvl>
    <w:lvl w:ilvl="5" w:tplc="F7B68CA2" w:tentative="1">
      <w:start w:val="1"/>
      <w:numFmt w:val="decimal"/>
      <w:lvlText w:val="%6."/>
      <w:lvlJc w:val="left"/>
      <w:pPr>
        <w:tabs>
          <w:tab w:val="num" w:pos="4320"/>
        </w:tabs>
        <w:ind w:left="4320" w:hanging="360"/>
      </w:pPr>
    </w:lvl>
    <w:lvl w:ilvl="6" w:tplc="9286BF1A" w:tentative="1">
      <w:start w:val="1"/>
      <w:numFmt w:val="decimal"/>
      <w:lvlText w:val="%7."/>
      <w:lvlJc w:val="left"/>
      <w:pPr>
        <w:tabs>
          <w:tab w:val="num" w:pos="5040"/>
        </w:tabs>
        <w:ind w:left="5040" w:hanging="360"/>
      </w:pPr>
    </w:lvl>
    <w:lvl w:ilvl="7" w:tplc="C0A4E442" w:tentative="1">
      <w:start w:val="1"/>
      <w:numFmt w:val="decimal"/>
      <w:lvlText w:val="%8."/>
      <w:lvlJc w:val="left"/>
      <w:pPr>
        <w:tabs>
          <w:tab w:val="num" w:pos="5760"/>
        </w:tabs>
        <w:ind w:left="5760" w:hanging="360"/>
      </w:pPr>
    </w:lvl>
    <w:lvl w:ilvl="8" w:tplc="337ED762" w:tentative="1">
      <w:start w:val="1"/>
      <w:numFmt w:val="decimal"/>
      <w:lvlText w:val="%9."/>
      <w:lvlJc w:val="left"/>
      <w:pPr>
        <w:tabs>
          <w:tab w:val="num" w:pos="6480"/>
        </w:tabs>
        <w:ind w:left="6480" w:hanging="360"/>
      </w:pPr>
    </w:lvl>
  </w:abstractNum>
  <w:abstractNum w:abstractNumId="14">
    <w:nsid w:val="1E526186"/>
    <w:multiLevelType w:val="hybridMultilevel"/>
    <w:tmpl w:val="B10CA76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5">
    <w:nsid w:val="1F2342B3"/>
    <w:multiLevelType w:val="hybridMultilevel"/>
    <w:tmpl w:val="0468437C"/>
    <w:lvl w:ilvl="0" w:tplc="44AE2F58">
      <w:start w:val="1"/>
      <w:numFmt w:val="decimal"/>
      <w:lvlText w:val="%1."/>
      <w:lvlJc w:val="left"/>
      <w:pPr>
        <w:tabs>
          <w:tab w:val="num" w:pos="720"/>
        </w:tabs>
        <w:ind w:left="720" w:hanging="360"/>
      </w:pPr>
    </w:lvl>
    <w:lvl w:ilvl="1" w:tplc="B6AA0D66" w:tentative="1">
      <w:start w:val="1"/>
      <w:numFmt w:val="decimal"/>
      <w:lvlText w:val="%2."/>
      <w:lvlJc w:val="left"/>
      <w:pPr>
        <w:tabs>
          <w:tab w:val="num" w:pos="1440"/>
        </w:tabs>
        <w:ind w:left="1440" w:hanging="360"/>
      </w:pPr>
    </w:lvl>
    <w:lvl w:ilvl="2" w:tplc="59A21BF8" w:tentative="1">
      <w:start w:val="1"/>
      <w:numFmt w:val="decimal"/>
      <w:lvlText w:val="%3."/>
      <w:lvlJc w:val="left"/>
      <w:pPr>
        <w:tabs>
          <w:tab w:val="num" w:pos="2160"/>
        </w:tabs>
        <w:ind w:left="2160" w:hanging="360"/>
      </w:pPr>
    </w:lvl>
    <w:lvl w:ilvl="3" w:tplc="6D2C8E84" w:tentative="1">
      <w:start w:val="1"/>
      <w:numFmt w:val="decimal"/>
      <w:lvlText w:val="%4."/>
      <w:lvlJc w:val="left"/>
      <w:pPr>
        <w:tabs>
          <w:tab w:val="num" w:pos="2880"/>
        </w:tabs>
        <w:ind w:left="2880" w:hanging="360"/>
      </w:pPr>
    </w:lvl>
    <w:lvl w:ilvl="4" w:tplc="D97AA61A" w:tentative="1">
      <w:start w:val="1"/>
      <w:numFmt w:val="decimal"/>
      <w:lvlText w:val="%5."/>
      <w:lvlJc w:val="left"/>
      <w:pPr>
        <w:tabs>
          <w:tab w:val="num" w:pos="3600"/>
        </w:tabs>
        <w:ind w:left="3600" w:hanging="360"/>
      </w:pPr>
    </w:lvl>
    <w:lvl w:ilvl="5" w:tplc="A79205F8" w:tentative="1">
      <w:start w:val="1"/>
      <w:numFmt w:val="decimal"/>
      <w:lvlText w:val="%6."/>
      <w:lvlJc w:val="left"/>
      <w:pPr>
        <w:tabs>
          <w:tab w:val="num" w:pos="4320"/>
        </w:tabs>
        <w:ind w:left="4320" w:hanging="360"/>
      </w:pPr>
    </w:lvl>
    <w:lvl w:ilvl="6" w:tplc="50AAE180" w:tentative="1">
      <w:start w:val="1"/>
      <w:numFmt w:val="decimal"/>
      <w:lvlText w:val="%7."/>
      <w:lvlJc w:val="left"/>
      <w:pPr>
        <w:tabs>
          <w:tab w:val="num" w:pos="5040"/>
        </w:tabs>
        <w:ind w:left="5040" w:hanging="360"/>
      </w:pPr>
    </w:lvl>
    <w:lvl w:ilvl="7" w:tplc="851855CE" w:tentative="1">
      <w:start w:val="1"/>
      <w:numFmt w:val="decimal"/>
      <w:lvlText w:val="%8."/>
      <w:lvlJc w:val="left"/>
      <w:pPr>
        <w:tabs>
          <w:tab w:val="num" w:pos="5760"/>
        </w:tabs>
        <w:ind w:left="5760" w:hanging="360"/>
      </w:pPr>
    </w:lvl>
    <w:lvl w:ilvl="8" w:tplc="40A2D456" w:tentative="1">
      <w:start w:val="1"/>
      <w:numFmt w:val="decimal"/>
      <w:lvlText w:val="%9."/>
      <w:lvlJc w:val="left"/>
      <w:pPr>
        <w:tabs>
          <w:tab w:val="num" w:pos="6480"/>
        </w:tabs>
        <w:ind w:left="6480" w:hanging="360"/>
      </w:pPr>
    </w:lvl>
  </w:abstractNum>
  <w:abstractNum w:abstractNumId="16">
    <w:nsid w:val="22526B33"/>
    <w:multiLevelType w:val="singleLevel"/>
    <w:tmpl w:val="1B643C90"/>
    <w:lvl w:ilvl="0">
      <w:start w:val="1"/>
      <w:numFmt w:val="bullet"/>
      <w:pStyle w:val="ListBullet2"/>
      <w:lvlText w:val=""/>
      <w:lvlJc w:val="left"/>
      <w:pPr>
        <w:tabs>
          <w:tab w:val="num" w:pos="1437"/>
        </w:tabs>
        <w:ind w:left="1437" w:hanging="360"/>
      </w:pPr>
      <w:rPr>
        <w:rFonts w:ascii="Wingdings" w:hAnsi="Wingdings" w:hint="default"/>
      </w:rPr>
    </w:lvl>
  </w:abstractNum>
  <w:abstractNum w:abstractNumId="17">
    <w:nsid w:val="27E067C7"/>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2E3023AD"/>
    <w:multiLevelType w:val="hybridMultilevel"/>
    <w:tmpl w:val="93607018"/>
    <w:lvl w:ilvl="0" w:tplc="DF0A272A">
      <w:start w:val="1"/>
      <w:numFmt w:val="decimal"/>
      <w:lvlText w:val="%1."/>
      <w:lvlJc w:val="left"/>
      <w:pPr>
        <w:tabs>
          <w:tab w:val="num" w:pos="720"/>
        </w:tabs>
        <w:ind w:left="720" w:hanging="360"/>
      </w:pPr>
    </w:lvl>
    <w:lvl w:ilvl="1" w:tplc="043A69F4">
      <w:numFmt w:val="none"/>
      <w:lvlText w:val=""/>
      <w:lvlJc w:val="left"/>
      <w:pPr>
        <w:tabs>
          <w:tab w:val="num" w:pos="360"/>
        </w:tabs>
      </w:pPr>
    </w:lvl>
    <w:lvl w:ilvl="2" w:tplc="394C9486">
      <w:numFmt w:val="none"/>
      <w:lvlText w:val=""/>
      <w:lvlJc w:val="left"/>
      <w:pPr>
        <w:tabs>
          <w:tab w:val="num" w:pos="360"/>
        </w:tabs>
      </w:pPr>
    </w:lvl>
    <w:lvl w:ilvl="3" w:tplc="55E0D050">
      <w:numFmt w:val="none"/>
      <w:lvlText w:val=""/>
      <w:lvlJc w:val="left"/>
      <w:pPr>
        <w:tabs>
          <w:tab w:val="num" w:pos="360"/>
        </w:tabs>
      </w:pPr>
    </w:lvl>
    <w:lvl w:ilvl="4" w:tplc="4C0CBFB6">
      <w:numFmt w:val="none"/>
      <w:lvlText w:val=""/>
      <w:lvlJc w:val="left"/>
      <w:pPr>
        <w:tabs>
          <w:tab w:val="num" w:pos="360"/>
        </w:tabs>
      </w:pPr>
    </w:lvl>
    <w:lvl w:ilvl="5" w:tplc="31C235CC">
      <w:numFmt w:val="none"/>
      <w:lvlText w:val=""/>
      <w:lvlJc w:val="left"/>
      <w:pPr>
        <w:tabs>
          <w:tab w:val="num" w:pos="360"/>
        </w:tabs>
      </w:pPr>
    </w:lvl>
    <w:lvl w:ilvl="6" w:tplc="4C269EEE">
      <w:numFmt w:val="none"/>
      <w:lvlText w:val=""/>
      <w:lvlJc w:val="left"/>
      <w:pPr>
        <w:tabs>
          <w:tab w:val="num" w:pos="360"/>
        </w:tabs>
      </w:pPr>
    </w:lvl>
    <w:lvl w:ilvl="7" w:tplc="BD9E1034">
      <w:numFmt w:val="none"/>
      <w:lvlText w:val=""/>
      <w:lvlJc w:val="left"/>
      <w:pPr>
        <w:tabs>
          <w:tab w:val="num" w:pos="360"/>
        </w:tabs>
      </w:pPr>
    </w:lvl>
    <w:lvl w:ilvl="8" w:tplc="10DC0578">
      <w:numFmt w:val="none"/>
      <w:lvlText w:val=""/>
      <w:lvlJc w:val="left"/>
      <w:pPr>
        <w:tabs>
          <w:tab w:val="num" w:pos="360"/>
        </w:tabs>
      </w:pPr>
    </w:lvl>
  </w:abstractNum>
  <w:abstractNum w:abstractNumId="19">
    <w:nsid w:val="33CB3D50"/>
    <w:multiLevelType w:val="hybridMultilevel"/>
    <w:tmpl w:val="74E2967A"/>
    <w:lvl w:ilvl="0" w:tplc="20D056AC">
      <w:start w:val="1"/>
      <w:numFmt w:val="decimal"/>
      <w:lvlText w:val="%1."/>
      <w:lvlJc w:val="left"/>
      <w:pPr>
        <w:tabs>
          <w:tab w:val="num" w:pos="1212"/>
        </w:tabs>
        <w:ind w:left="1212" w:hanging="360"/>
      </w:pPr>
      <w:rPr>
        <w:rFonts w:hint="default"/>
      </w:rPr>
    </w:lvl>
    <w:lvl w:ilvl="1" w:tplc="6B68D398">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0">
    <w:nsid w:val="348634B6"/>
    <w:multiLevelType w:val="hybridMultilevel"/>
    <w:tmpl w:val="062C1E7E"/>
    <w:lvl w:ilvl="0" w:tplc="32683E76">
      <w:start w:val="1"/>
      <w:numFmt w:val="bullet"/>
      <w:lvlText w:val=""/>
      <w:lvlJc w:val="left"/>
      <w:pPr>
        <w:tabs>
          <w:tab w:val="num" w:pos="3605"/>
        </w:tabs>
        <w:ind w:left="3605" w:hanging="360"/>
      </w:pPr>
      <w:rPr>
        <w:rFonts w:ascii="Symbol" w:hAnsi="Symbol" w:hint="default"/>
        <w:sz w:val="24"/>
      </w:rPr>
    </w:lvl>
    <w:lvl w:ilvl="1" w:tplc="0958B08C">
      <w:start w:val="1"/>
      <w:numFmt w:val="decimal"/>
      <w:lvlText w:val="%2."/>
      <w:lvlJc w:val="left"/>
      <w:pPr>
        <w:tabs>
          <w:tab w:val="num" w:pos="1080"/>
        </w:tabs>
        <w:ind w:left="1080" w:hanging="360"/>
      </w:pPr>
      <w:rPr>
        <w:rFonts w:hint="default"/>
        <w:b w:val="0"/>
        <w:color w:val="auto"/>
        <w:sz w:val="24"/>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21">
    <w:nsid w:val="372D7B07"/>
    <w:multiLevelType w:val="multilevel"/>
    <w:tmpl w:val="DD72FE10"/>
    <w:lvl w:ilvl="0">
      <w:start w:val="1"/>
      <w:numFmt w:val="none"/>
      <w:pStyle w:val="2"/>
      <w:lvlText w:val="1.1"/>
      <w:lvlJc w:val="left"/>
      <w:pPr>
        <w:tabs>
          <w:tab w:val="num" w:pos="720"/>
        </w:tabs>
        <w:ind w:left="360" w:hanging="360"/>
      </w:pPr>
      <w:rPr>
        <w:rFonts w:hint="default"/>
      </w:rPr>
    </w:lvl>
    <w:lvl w:ilvl="1">
      <w:start w:val="1"/>
      <w:numFmt w:val="decimal"/>
      <w:lvlText w:val="%12.%2."/>
      <w:lvlJc w:val="left"/>
      <w:pPr>
        <w:tabs>
          <w:tab w:val="num" w:pos="1080"/>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nsid w:val="38513EE8"/>
    <w:multiLevelType w:val="hybridMultilevel"/>
    <w:tmpl w:val="F87E7EEA"/>
    <w:lvl w:ilvl="0" w:tplc="6EA2AE60">
      <w:start w:val="5"/>
      <w:numFmt w:val="decimal"/>
      <w:lvlText w:val="%1."/>
      <w:lvlJc w:val="left"/>
      <w:pPr>
        <w:tabs>
          <w:tab w:val="num" w:pos="720"/>
        </w:tabs>
        <w:ind w:left="720" w:hanging="360"/>
      </w:pPr>
    </w:lvl>
    <w:lvl w:ilvl="1" w:tplc="3C6A1312" w:tentative="1">
      <w:start w:val="1"/>
      <w:numFmt w:val="decimal"/>
      <w:lvlText w:val="%2."/>
      <w:lvlJc w:val="left"/>
      <w:pPr>
        <w:tabs>
          <w:tab w:val="num" w:pos="1440"/>
        </w:tabs>
        <w:ind w:left="1440" w:hanging="360"/>
      </w:pPr>
    </w:lvl>
    <w:lvl w:ilvl="2" w:tplc="E89679AA" w:tentative="1">
      <w:start w:val="1"/>
      <w:numFmt w:val="decimal"/>
      <w:lvlText w:val="%3."/>
      <w:lvlJc w:val="left"/>
      <w:pPr>
        <w:tabs>
          <w:tab w:val="num" w:pos="2160"/>
        </w:tabs>
        <w:ind w:left="2160" w:hanging="360"/>
      </w:pPr>
    </w:lvl>
    <w:lvl w:ilvl="3" w:tplc="E68AFF82" w:tentative="1">
      <w:start w:val="1"/>
      <w:numFmt w:val="decimal"/>
      <w:lvlText w:val="%4."/>
      <w:lvlJc w:val="left"/>
      <w:pPr>
        <w:tabs>
          <w:tab w:val="num" w:pos="2880"/>
        </w:tabs>
        <w:ind w:left="2880" w:hanging="360"/>
      </w:pPr>
    </w:lvl>
    <w:lvl w:ilvl="4" w:tplc="ED267DBE" w:tentative="1">
      <w:start w:val="1"/>
      <w:numFmt w:val="decimal"/>
      <w:lvlText w:val="%5."/>
      <w:lvlJc w:val="left"/>
      <w:pPr>
        <w:tabs>
          <w:tab w:val="num" w:pos="3600"/>
        </w:tabs>
        <w:ind w:left="3600" w:hanging="360"/>
      </w:pPr>
    </w:lvl>
    <w:lvl w:ilvl="5" w:tplc="6D501A3C" w:tentative="1">
      <w:start w:val="1"/>
      <w:numFmt w:val="decimal"/>
      <w:lvlText w:val="%6."/>
      <w:lvlJc w:val="left"/>
      <w:pPr>
        <w:tabs>
          <w:tab w:val="num" w:pos="4320"/>
        </w:tabs>
        <w:ind w:left="4320" w:hanging="360"/>
      </w:pPr>
    </w:lvl>
    <w:lvl w:ilvl="6" w:tplc="ADDAEF0C" w:tentative="1">
      <w:start w:val="1"/>
      <w:numFmt w:val="decimal"/>
      <w:lvlText w:val="%7."/>
      <w:lvlJc w:val="left"/>
      <w:pPr>
        <w:tabs>
          <w:tab w:val="num" w:pos="5040"/>
        </w:tabs>
        <w:ind w:left="5040" w:hanging="360"/>
      </w:pPr>
    </w:lvl>
    <w:lvl w:ilvl="7" w:tplc="51325D68" w:tentative="1">
      <w:start w:val="1"/>
      <w:numFmt w:val="decimal"/>
      <w:lvlText w:val="%8."/>
      <w:lvlJc w:val="left"/>
      <w:pPr>
        <w:tabs>
          <w:tab w:val="num" w:pos="5760"/>
        </w:tabs>
        <w:ind w:left="5760" w:hanging="360"/>
      </w:pPr>
    </w:lvl>
    <w:lvl w:ilvl="8" w:tplc="DD7A4F0A" w:tentative="1">
      <w:start w:val="1"/>
      <w:numFmt w:val="decimal"/>
      <w:lvlText w:val="%9."/>
      <w:lvlJc w:val="left"/>
      <w:pPr>
        <w:tabs>
          <w:tab w:val="num" w:pos="6480"/>
        </w:tabs>
        <w:ind w:left="6480" w:hanging="360"/>
      </w:pPr>
    </w:lvl>
  </w:abstractNum>
  <w:abstractNum w:abstractNumId="23">
    <w:nsid w:val="3A075AEB"/>
    <w:multiLevelType w:val="hybridMultilevel"/>
    <w:tmpl w:val="6FCEA7A8"/>
    <w:lvl w:ilvl="0" w:tplc="04190001">
      <w:start w:val="1"/>
      <w:numFmt w:val="bullet"/>
      <w:lvlText w:val=""/>
      <w:lvlJc w:val="left"/>
      <w:pPr>
        <w:tabs>
          <w:tab w:val="num" w:pos="1680"/>
        </w:tabs>
        <w:ind w:left="1680" w:hanging="360"/>
      </w:pPr>
      <w:rPr>
        <w:rFonts w:ascii="Symbol" w:hAnsi="Symbol" w:hint="default"/>
      </w:rPr>
    </w:lvl>
    <w:lvl w:ilvl="1" w:tplc="04190003" w:tentative="1">
      <w:start w:val="1"/>
      <w:numFmt w:val="bullet"/>
      <w:lvlText w:val="o"/>
      <w:lvlJc w:val="left"/>
      <w:pPr>
        <w:tabs>
          <w:tab w:val="num" w:pos="2400"/>
        </w:tabs>
        <w:ind w:left="2400" w:hanging="360"/>
      </w:pPr>
      <w:rPr>
        <w:rFonts w:ascii="Courier New" w:hAnsi="Courier New" w:hint="default"/>
      </w:rPr>
    </w:lvl>
    <w:lvl w:ilvl="2" w:tplc="04190005" w:tentative="1">
      <w:start w:val="1"/>
      <w:numFmt w:val="bullet"/>
      <w:lvlText w:val=""/>
      <w:lvlJc w:val="left"/>
      <w:pPr>
        <w:tabs>
          <w:tab w:val="num" w:pos="3120"/>
        </w:tabs>
        <w:ind w:left="3120" w:hanging="360"/>
      </w:pPr>
      <w:rPr>
        <w:rFonts w:ascii="Wingdings" w:hAnsi="Wingdings" w:hint="default"/>
      </w:rPr>
    </w:lvl>
    <w:lvl w:ilvl="3" w:tplc="04190001" w:tentative="1">
      <w:start w:val="1"/>
      <w:numFmt w:val="bullet"/>
      <w:lvlText w:val=""/>
      <w:lvlJc w:val="left"/>
      <w:pPr>
        <w:tabs>
          <w:tab w:val="num" w:pos="3840"/>
        </w:tabs>
        <w:ind w:left="3840" w:hanging="360"/>
      </w:pPr>
      <w:rPr>
        <w:rFonts w:ascii="Symbol" w:hAnsi="Symbol" w:hint="default"/>
      </w:rPr>
    </w:lvl>
    <w:lvl w:ilvl="4" w:tplc="04190003" w:tentative="1">
      <w:start w:val="1"/>
      <w:numFmt w:val="bullet"/>
      <w:lvlText w:val="o"/>
      <w:lvlJc w:val="left"/>
      <w:pPr>
        <w:tabs>
          <w:tab w:val="num" w:pos="4560"/>
        </w:tabs>
        <w:ind w:left="4560" w:hanging="360"/>
      </w:pPr>
      <w:rPr>
        <w:rFonts w:ascii="Courier New" w:hAnsi="Courier New" w:hint="default"/>
      </w:rPr>
    </w:lvl>
    <w:lvl w:ilvl="5" w:tplc="04190005" w:tentative="1">
      <w:start w:val="1"/>
      <w:numFmt w:val="bullet"/>
      <w:lvlText w:val=""/>
      <w:lvlJc w:val="left"/>
      <w:pPr>
        <w:tabs>
          <w:tab w:val="num" w:pos="5280"/>
        </w:tabs>
        <w:ind w:left="5280" w:hanging="360"/>
      </w:pPr>
      <w:rPr>
        <w:rFonts w:ascii="Wingdings" w:hAnsi="Wingdings" w:hint="default"/>
      </w:rPr>
    </w:lvl>
    <w:lvl w:ilvl="6" w:tplc="04190001" w:tentative="1">
      <w:start w:val="1"/>
      <w:numFmt w:val="bullet"/>
      <w:lvlText w:val=""/>
      <w:lvlJc w:val="left"/>
      <w:pPr>
        <w:tabs>
          <w:tab w:val="num" w:pos="6000"/>
        </w:tabs>
        <w:ind w:left="6000" w:hanging="360"/>
      </w:pPr>
      <w:rPr>
        <w:rFonts w:ascii="Symbol" w:hAnsi="Symbol" w:hint="default"/>
      </w:rPr>
    </w:lvl>
    <w:lvl w:ilvl="7" w:tplc="04190003" w:tentative="1">
      <w:start w:val="1"/>
      <w:numFmt w:val="bullet"/>
      <w:lvlText w:val="o"/>
      <w:lvlJc w:val="left"/>
      <w:pPr>
        <w:tabs>
          <w:tab w:val="num" w:pos="6720"/>
        </w:tabs>
        <w:ind w:left="6720" w:hanging="360"/>
      </w:pPr>
      <w:rPr>
        <w:rFonts w:ascii="Courier New" w:hAnsi="Courier New" w:hint="default"/>
      </w:rPr>
    </w:lvl>
    <w:lvl w:ilvl="8" w:tplc="04190005" w:tentative="1">
      <w:start w:val="1"/>
      <w:numFmt w:val="bullet"/>
      <w:lvlText w:val=""/>
      <w:lvlJc w:val="left"/>
      <w:pPr>
        <w:tabs>
          <w:tab w:val="num" w:pos="7440"/>
        </w:tabs>
        <w:ind w:left="7440" w:hanging="360"/>
      </w:pPr>
      <w:rPr>
        <w:rFonts w:ascii="Wingdings" w:hAnsi="Wingdings" w:hint="default"/>
      </w:rPr>
    </w:lvl>
  </w:abstractNum>
  <w:abstractNum w:abstractNumId="24">
    <w:nsid w:val="3E463F9B"/>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3EEF1008"/>
    <w:multiLevelType w:val="hybridMultilevel"/>
    <w:tmpl w:val="5EF68760"/>
    <w:lvl w:ilvl="0" w:tplc="F4286364">
      <w:start w:val="1"/>
      <w:numFmt w:val="bullet"/>
      <w:lvlText w:val="-"/>
      <w:lvlJc w:val="left"/>
      <w:pPr>
        <w:tabs>
          <w:tab w:val="num" w:pos="720"/>
        </w:tabs>
        <w:ind w:left="720" w:hanging="360"/>
      </w:pPr>
      <w:rPr>
        <w:rFonts w:ascii="Times New Roman" w:hAnsi="Times New Roman" w:hint="default"/>
      </w:rPr>
    </w:lvl>
    <w:lvl w:ilvl="1" w:tplc="911A28A8" w:tentative="1">
      <w:start w:val="1"/>
      <w:numFmt w:val="bullet"/>
      <w:lvlText w:val="-"/>
      <w:lvlJc w:val="left"/>
      <w:pPr>
        <w:tabs>
          <w:tab w:val="num" w:pos="1440"/>
        </w:tabs>
        <w:ind w:left="1440" w:hanging="360"/>
      </w:pPr>
      <w:rPr>
        <w:rFonts w:ascii="Times New Roman" w:hAnsi="Times New Roman" w:hint="default"/>
      </w:rPr>
    </w:lvl>
    <w:lvl w:ilvl="2" w:tplc="374E211A" w:tentative="1">
      <w:start w:val="1"/>
      <w:numFmt w:val="bullet"/>
      <w:lvlText w:val="-"/>
      <w:lvlJc w:val="left"/>
      <w:pPr>
        <w:tabs>
          <w:tab w:val="num" w:pos="2160"/>
        </w:tabs>
        <w:ind w:left="2160" w:hanging="360"/>
      </w:pPr>
      <w:rPr>
        <w:rFonts w:ascii="Times New Roman" w:hAnsi="Times New Roman" w:hint="default"/>
      </w:rPr>
    </w:lvl>
    <w:lvl w:ilvl="3" w:tplc="637275B0" w:tentative="1">
      <w:start w:val="1"/>
      <w:numFmt w:val="bullet"/>
      <w:lvlText w:val="-"/>
      <w:lvlJc w:val="left"/>
      <w:pPr>
        <w:tabs>
          <w:tab w:val="num" w:pos="2880"/>
        </w:tabs>
        <w:ind w:left="2880" w:hanging="360"/>
      </w:pPr>
      <w:rPr>
        <w:rFonts w:ascii="Times New Roman" w:hAnsi="Times New Roman" w:hint="default"/>
      </w:rPr>
    </w:lvl>
    <w:lvl w:ilvl="4" w:tplc="7E305F42" w:tentative="1">
      <w:start w:val="1"/>
      <w:numFmt w:val="bullet"/>
      <w:lvlText w:val="-"/>
      <w:lvlJc w:val="left"/>
      <w:pPr>
        <w:tabs>
          <w:tab w:val="num" w:pos="3600"/>
        </w:tabs>
        <w:ind w:left="3600" w:hanging="360"/>
      </w:pPr>
      <w:rPr>
        <w:rFonts w:ascii="Times New Roman" w:hAnsi="Times New Roman" w:hint="default"/>
      </w:rPr>
    </w:lvl>
    <w:lvl w:ilvl="5" w:tplc="E4482CA0" w:tentative="1">
      <w:start w:val="1"/>
      <w:numFmt w:val="bullet"/>
      <w:lvlText w:val="-"/>
      <w:lvlJc w:val="left"/>
      <w:pPr>
        <w:tabs>
          <w:tab w:val="num" w:pos="4320"/>
        </w:tabs>
        <w:ind w:left="4320" w:hanging="360"/>
      </w:pPr>
      <w:rPr>
        <w:rFonts w:ascii="Times New Roman" w:hAnsi="Times New Roman" w:hint="default"/>
      </w:rPr>
    </w:lvl>
    <w:lvl w:ilvl="6" w:tplc="4B320AF4" w:tentative="1">
      <w:start w:val="1"/>
      <w:numFmt w:val="bullet"/>
      <w:lvlText w:val="-"/>
      <w:lvlJc w:val="left"/>
      <w:pPr>
        <w:tabs>
          <w:tab w:val="num" w:pos="5040"/>
        </w:tabs>
        <w:ind w:left="5040" w:hanging="360"/>
      </w:pPr>
      <w:rPr>
        <w:rFonts w:ascii="Times New Roman" w:hAnsi="Times New Roman" w:hint="default"/>
      </w:rPr>
    </w:lvl>
    <w:lvl w:ilvl="7" w:tplc="7ABCE398" w:tentative="1">
      <w:start w:val="1"/>
      <w:numFmt w:val="bullet"/>
      <w:lvlText w:val="-"/>
      <w:lvlJc w:val="left"/>
      <w:pPr>
        <w:tabs>
          <w:tab w:val="num" w:pos="5760"/>
        </w:tabs>
        <w:ind w:left="5760" w:hanging="360"/>
      </w:pPr>
      <w:rPr>
        <w:rFonts w:ascii="Times New Roman" w:hAnsi="Times New Roman" w:hint="default"/>
      </w:rPr>
    </w:lvl>
    <w:lvl w:ilvl="8" w:tplc="DAA69124" w:tentative="1">
      <w:start w:val="1"/>
      <w:numFmt w:val="bullet"/>
      <w:lvlText w:val="-"/>
      <w:lvlJc w:val="left"/>
      <w:pPr>
        <w:tabs>
          <w:tab w:val="num" w:pos="6480"/>
        </w:tabs>
        <w:ind w:left="6480" w:hanging="360"/>
      </w:pPr>
      <w:rPr>
        <w:rFonts w:ascii="Times New Roman" w:hAnsi="Times New Roman" w:hint="default"/>
      </w:rPr>
    </w:lvl>
  </w:abstractNum>
  <w:abstractNum w:abstractNumId="26">
    <w:nsid w:val="4563275F"/>
    <w:multiLevelType w:val="hybridMultilevel"/>
    <w:tmpl w:val="4886B842"/>
    <w:lvl w:ilvl="0" w:tplc="04190003">
      <w:start w:val="1"/>
      <w:numFmt w:val="bullet"/>
      <w:lvlText w:val="o"/>
      <w:lvlJc w:val="left"/>
      <w:pPr>
        <w:ind w:left="2323" w:hanging="360"/>
      </w:pPr>
      <w:rPr>
        <w:rFonts w:ascii="Courier New" w:hAnsi="Courier New" w:cs="Courier New" w:hint="default"/>
      </w:rPr>
    </w:lvl>
    <w:lvl w:ilvl="1" w:tplc="04190003" w:tentative="1">
      <w:start w:val="1"/>
      <w:numFmt w:val="bullet"/>
      <w:lvlText w:val="o"/>
      <w:lvlJc w:val="left"/>
      <w:pPr>
        <w:ind w:left="3043" w:hanging="360"/>
      </w:pPr>
      <w:rPr>
        <w:rFonts w:ascii="Courier New" w:hAnsi="Courier New" w:cs="Courier New" w:hint="default"/>
      </w:rPr>
    </w:lvl>
    <w:lvl w:ilvl="2" w:tplc="04190005" w:tentative="1">
      <w:start w:val="1"/>
      <w:numFmt w:val="bullet"/>
      <w:lvlText w:val=""/>
      <w:lvlJc w:val="left"/>
      <w:pPr>
        <w:ind w:left="3763" w:hanging="360"/>
      </w:pPr>
      <w:rPr>
        <w:rFonts w:ascii="Wingdings" w:hAnsi="Wingdings" w:hint="default"/>
      </w:rPr>
    </w:lvl>
    <w:lvl w:ilvl="3" w:tplc="04190001" w:tentative="1">
      <w:start w:val="1"/>
      <w:numFmt w:val="bullet"/>
      <w:lvlText w:val=""/>
      <w:lvlJc w:val="left"/>
      <w:pPr>
        <w:ind w:left="4483" w:hanging="360"/>
      </w:pPr>
      <w:rPr>
        <w:rFonts w:ascii="Symbol" w:hAnsi="Symbol" w:hint="default"/>
      </w:rPr>
    </w:lvl>
    <w:lvl w:ilvl="4" w:tplc="04190003" w:tentative="1">
      <w:start w:val="1"/>
      <w:numFmt w:val="bullet"/>
      <w:lvlText w:val="o"/>
      <w:lvlJc w:val="left"/>
      <w:pPr>
        <w:ind w:left="5203" w:hanging="360"/>
      </w:pPr>
      <w:rPr>
        <w:rFonts w:ascii="Courier New" w:hAnsi="Courier New" w:cs="Courier New" w:hint="default"/>
      </w:rPr>
    </w:lvl>
    <w:lvl w:ilvl="5" w:tplc="04190005" w:tentative="1">
      <w:start w:val="1"/>
      <w:numFmt w:val="bullet"/>
      <w:lvlText w:val=""/>
      <w:lvlJc w:val="left"/>
      <w:pPr>
        <w:ind w:left="5923" w:hanging="360"/>
      </w:pPr>
      <w:rPr>
        <w:rFonts w:ascii="Wingdings" w:hAnsi="Wingdings" w:hint="default"/>
      </w:rPr>
    </w:lvl>
    <w:lvl w:ilvl="6" w:tplc="04190001" w:tentative="1">
      <w:start w:val="1"/>
      <w:numFmt w:val="bullet"/>
      <w:lvlText w:val=""/>
      <w:lvlJc w:val="left"/>
      <w:pPr>
        <w:ind w:left="6643" w:hanging="360"/>
      </w:pPr>
      <w:rPr>
        <w:rFonts w:ascii="Symbol" w:hAnsi="Symbol" w:hint="default"/>
      </w:rPr>
    </w:lvl>
    <w:lvl w:ilvl="7" w:tplc="04190003" w:tentative="1">
      <w:start w:val="1"/>
      <w:numFmt w:val="bullet"/>
      <w:lvlText w:val="o"/>
      <w:lvlJc w:val="left"/>
      <w:pPr>
        <w:ind w:left="7363" w:hanging="360"/>
      </w:pPr>
      <w:rPr>
        <w:rFonts w:ascii="Courier New" w:hAnsi="Courier New" w:cs="Courier New" w:hint="default"/>
      </w:rPr>
    </w:lvl>
    <w:lvl w:ilvl="8" w:tplc="04190005" w:tentative="1">
      <w:start w:val="1"/>
      <w:numFmt w:val="bullet"/>
      <w:lvlText w:val=""/>
      <w:lvlJc w:val="left"/>
      <w:pPr>
        <w:ind w:left="8083" w:hanging="360"/>
      </w:pPr>
      <w:rPr>
        <w:rFonts w:ascii="Wingdings" w:hAnsi="Wingdings" w:hint="default"/>
      </w:rPr>
    </w:lvl>
  </w:abstractNum>
  <w:abstractNum w:abstractNumId="27">
    <w:nsid w:val="45E063B6"/>
    <w:multiLevelType w:val="hybridMultilevel"/>
    <w:tmpl w:val="0302DEB6"/>
    <w:lvl w:ilvl="0" w:tplc="8850C876">
      <w:start w:val="4"/>
      <w:numFmt w:val="decimal"/>
      <w:lvlText w:val="%1."/>
      <w:lvlJc w:val="left"/>
      <w:pPr>
        <w:tabs>
          <w:tab w:val="num" w:pos="720"/>
        </w:tabs>
        <w:ind w:left="720" w:hanging="360"/>
      </w:pPr>
    </w:lvl>
    <w:lvl w:ilvl="1" w:tplc="CCD24590" w:tentative="1">
      <w:start w:val="1"/>
      <w:numFmt w:val="decimal"/>
      <w:lvlText w:val="%2."/>
      <w:lvlJc w:val="left"/>
      <w:pPr>
        <w:tabs>
          <w:tab w:val="num" w:pos="1440"/>
        </w:tabs>
        <w:ind w:left="1440" w:hanging="360"/>
      </w:pPr>
    </w:lvl>
    <w:lvl w:ilvl="2" w:tplc="0DD648AE" w:tentative="1">
      <w:start w:val="1"/>
      <w:numFmt w:val="decimal"/>
      <w:lvlText w:val="%3."/>
      <w:lvlJc w:val="left"/>
      <w:pPr>
        <w:tabs>
          <w:tab w:val="num" w:pos="2160"/>
        </w:tabs>
        <w:ind w:left="2160" w:hanging="360"/>
      </w:pPr>
    </w:lvl>
    <w:lvl w:ilvl="3" w:tplc="9B5A6C72" w:tentative="1">
      <w:start w:val="1"/>
      <w:numFmt w:val="decimal"/>
      <w:lvlText w:val="%4."/>
      <w:lvlJc w:val="left"/>
      <w:pPr>
        <w:tabs>
          <w:tab w:val="num" w:pos="2880"/>
        </w:tabs>
        <w:ind w:left="2880" w:hanging="360"/>
      </w:pPr>
    </w:lvl>
    <w:lvl w:ilvl="4" w:tplc="AE7A0E82" w:tentative="1">
      <w:start w:val="1"/>
      <w:numFmt w:val="decimal"/>
      <w:lvlText w:val="%5."/>
      <w:lvlJc w:val="left"/>
      <w:pPr>
        <w:tabs>
          <w:tab w:val="num" w:pos="3600"/>
        </w:tabs>
        <w:ind w:left="3600" w:hanging="360"/>
      </w:pPr>
    </w:lvl>
    <w:lvl w:ilvl="5" w:tplc="FAECEC18" w:tentative="1">
      <w:start w:val="1"/>
      <w:numFmt w:val="decimal"/>
      <w:lvlText w:val="%6."/>
      <w:lvlJc w:val="left"/>
      <w:pPr>
        <w:tabs>
          <w:tab w:val="num" w:pos="4320"/>
        </w:tabs>
        <w:ind w:left="4320" w:hanging="360"/>
      </w:pPr>
    </w:lvl>
    <w:lvl w:ilvl="6" w:tplc="FD787EC4" w:tentative="1">
      <w:start w:val="1"/>
      <w:numFmt w:val="decimal"/>
      <w:lvlText w:val="%7."/>
      <w:lvlJc w:val="left"/>
      <w:pPr>
        <w:tabs>
          <w:tab w:val="num" w:pos="5040"/>
        </w:tabs>
        <w:ind w:left="5040" w:hanging="360"/>
      </w:pPr>
    </w:lvl>
    <w:lvl w:ilvl="7" w:tplc="C5389B2E" w:tentative="1">
      <w:start w:val="1"/>
      <w:numFmt w:val="decimal"/>
      <w:lvlText w:val="%8."/>
      <w:lvlJc w:val="left"/>
      <w:pPr>
        <w:tabs>
          <w:tab w:val="num" w:pos="5760"/>
        </w:tabs>
        <w:ind w:left="5760" w:hanging="360"/>
      </w:pPr>
    </w:lvl>
    <w:lvl w:ilvl="8" w:tplc="A5B6A354" w:tentative="1">
      <w:start w:val="1"/>
      <w:numFmt w:val="decimal"/>
      <w:lvlText w:val="%9."/>
      <w:lvlJc w:val="left"/>
      <w:pPr>
        <w:tabs>
          <w:tab w:val="num" w:pos="6480"/>
        </w:tabs>
        <w:ind w:left="6480" w:hanging="360"/>
      </w:pPr>
    </w:lvl>
  </w:abstractNum>
  <w:abstractNum w:abstractNumId="28">
    <w:nsid w:val="4606255A"/>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48AD6948"/>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4C937807"/>
    <w:multiLevelType w:val="hybridMultilevel"/>
    <w:tmpl w:val="10E8DD82"/>
    <w:lvl w:ilvl="0" w:tplc="40C2B8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4E071C54"/>
    <w:multiLevelType w:val="hybridMultilevel"/>
    <w:tmpl w:val="74E2967A"/>
    <w:lvl w:ilvl="0" w:tplc="20D056AC">
      <w:start w:val="1"/>
      <w:numFmt w:val="decimal"/>
      <w:lvlText w:val="%1."/>
      <w:lvlJc w:val="left"/>
      <w:pPr>
        <w:tabs>
          <w:tab w:val="num" w:pos="1212"/>
        </w:tabs>
        <w:ind w:left="1212" w:hanging="360"/>
      </w:pPr>
      <w:rPr>
        <w:rFonts w:hint="default"/>
      </w:rPr>
    </w:lvl>
    <w:lvl w:ilvl="1" w:tplc="6B68D398">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2">
    <w:nsid w:val="52E84D32"/>
    <w:multiLevelType w:val="hybridMultilevel"/>
    <w:tmpl w:val="779650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49F2432"/>
    <w:multiLevelType w:val="hybridMultilevel"/>
    <w:tmpl w:val="0BBA3996"/>
    <w:lvl w:ilvl="0" w:tplc="1F9AAA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556C6631"/>
    <w:multiLevelType w:val="hybridMultilevel"/>
    <w:tmpl w:val="594ADC24"/>
    <w:lvl w:ilvl="0" w:tplc="04190001">
      <w:start w:val="1"/>
      <w:numFmt w:val="bullet"/>
      <w:lvlText w:val=""/>
      <w:lvlJc w:val="left"/>
      <w:pPr>
        <w:ind w:left="1212"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5">
    <w:nsid w:val="55933187"/>
    <w:multiLevelType w:val="hybridMultilevel"/>
    <w:tmpl w:val="9D540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8FF688F"/>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5D957A48"/>
    <w:multiLevelType w:val="hybridMultilevel"/>
    <w:tmpl w:val="00122C7C"/>
    <w:lvl w:ilvl="0" w:tplc="60E45ECC">
      <w:numFmt w:val="bullet"/>
      <w:lvlText w:val="-"/>
      <w:lvlJc w:val="left"/>
      <w:pPr>
        <w:ind w:left="1504" w:hanging="360"/>
      </w:pPr>
      <w:rPr>
        <w:rFonts w:ascii="Times New Roman" w:eastAsia="Times New Roman" w:hAnsi="Times New Roman" w:cs="Times New Roman" w:hint="default"/>
      </w:rPr>
    </w:lvl>
    <w:lvl w:ilvl="1" w:tplc="04190003" w:tentative="1">
      <w:start w:val="1"/>
      <w:numFmt w:val="bullet"/>
      <w:lvlText w:val="o"/>
      <w:lvlJc w:val="left"/>
      <w:pPr>
        <w:ind w:left="2224" w:hanging="360"/>
      </w:pPr>
      <w:rPr>
        <w:rFonts w:ascii="Courier New" w:hAnsi="Courier New" w:cs="Courier New" w:hint="default"/>
      </w:rPr>
    </w:lvl>
    <w:lvl w:ilvl="2" w:tplc="04190005" w:tentative="1">
      <w:start w:val="1"/>
      <w:numFmt w:val="bullet"/>
      <w:lvlText w:val=""/>
      <w:lvlJc w:val="left"/>
      <w:pPr>
        <w:ind w:left="2944" w:hanging="360"/>
      </w:pPr>
      <w:rPr>
        <w:rFonts w:ascii="Wingdings" w:hAnsi="Wingdings" w:hint="default"/>
      </w:rPr>
    </w:lvl>
    <w:lvl w:ilvl="3" w:tplc="04190001" w:tentative="1">
      <w:start w:val="1"/>
      <w:numFmt w:val="bullet"/>
      <w:lvlText w:val=""/>
      <w:lvlJc w:val="left"/>
      <w:pPr>
        <w:ind w:left="3664" w:hanging="360"/>
      </w:pPr>
      <w:rPr>
        <w:rFonts w:ascii="Symbol" w:hAnsi="Symbol" w:hint="default"/>
      </w:rPr>
    </w:lvl>
    <w:lvl w:ilvl="4" w:tplc="04190003" w:tentative="1">
      <w:start w:val="1"/>
      <w:numFmt w:val="bullet"/>
      <w:lvlText w:val="o"/>
      <w:lvlJc w:val="left"/>
      <w:pPr>
        <w:ind w:left="4384" w:hanging="360"/>
      </w:pPr>
      <w:rPr>
        <w:rFonts w:ascii="Courier New" w:hAnsi="Courier New" w:cs="Courier New" w:hint="default"/>
      </w:rPr>
    </w:lvl>
    <w:lvl w:ilvl="5" w:tplc="04190005" w:tentative="1">
      <w:start w:val="1"/>
      <w:numFmt w:val="bullet"/>
      <w:lvlText w:val=""/>
      <w:lvlJc w:val="left"/>
      <w:pPr>
        <w:ind w:left="5104" w:hanging="360"/>
      </w:pPr>
      <w:rPr>
        <w:rFonts w:ascii="Wingdings" w:hAnsi="Wingdings" w:hint="default"/>
      </w:rPr>
    </w:lvl>
    <w:lvl w:ilvl="6" w:tplc="04190001" w:tentative="1">
      <w:start w:val="1"/>
      <w:numFmt w:val="bullet"/>
      <w:lvlText w:val=""/>
      <w:lvlJc w:val="left"/>
      <w:pPr>
        <w:ind w:left="5824" w:hanging="360"/>
      </w:pPr>
      <w:rPr>
        <w:rFonts w:ascii="Symbol" w:hAnsi="Symbol" w:hint="default"/>
      </w:rPr>
    </w:lvl>
    <w:lvl w:ilvl="7" w:tplc="04190003" w:tentative="1">
      <w:start w:val="1"/>
      <w:numFmt w:val="bullet"/>
      <w:lvlText w:val="o"/>
      <w:lvlJc w:val="left"/>
      <w:pPr>
        <w:ind w:left="6544" w:hanging="360"/>
      </w:pPr>
      <w:rPr>
        <w:rFonts w:ascii="Courier New" w:hAnsi="Courier New" w:cs="Courier New" w:hint="default"/>
      </w:rPr>
    </w:lvl>
    <w:lvl w:ilvl="8" w:tplc="04190005" w:tentative="1">
      <w:start w:val="1"/>
      <w:numFmt w:val="bullet"/>
      <w:lvlText w:val=""/>
      <w:lvlJc w:val="left"/>
      <w:pPr>
        <w:ind w:left="7264" w:hanging="360"/>
      </w:pPr>
      <w:rPr>
        <w:rFonts w:ascii="Wingdings" w:hAnsi="Wingdings" w:hint="default"/>
      </w:rPr>
    </w:lvl>
  </w:abstractNum>
  <w:abstractNum w:abstractNumId="38">
    <w:nsid w:val="5E30186C"/>
    <w:multiLevelType w:val="hybridMultilevel"/>
    <w:tmpl w:val="26725000"/>
    <w:lvl w:ilvl="0" w:tplc="9A36A988">
      <w:start w:val="1"/>
      <w:numFmt w:val="decimal"/>
      <w:lvlText w:val="%1."/>
      <w:lvlJc w:val="left"/>
      <w:pPr>
        <w:tabs>
          <w:tab w:val="num" w:pos="720"/>
        </w:tabs>
        <w:ind w:left="720" w:hanging="360"/>
      </w:pPr>
    </w:lvl>
    <w:lvl w:ilvl="1" w:tplc="72CC5E0A" w:tentative="1">
      <w:start w:val="1"/>
      <w:numFmt w:val="decimal"/>
      <w:lvlText w:val="%2."/>
      <w:lvlJc w:val="left"/>
      <w:pPr>
        <w:tabs>
          <w:tab w:val="num" w:pos="1440"/>
        </w:tabs>
        <w:ind w:left="1440" w:hanging="360"/>
      </w:pPr>
    </w:lvl>
    <w:lvl w:ilvl="2" w:tplc="FEC68738">
      <w:start w:val="1"/>
      <w:numFmt w:val="decimal"/>
      <w:lvlText w:val="%3."/>
      <w:lvlJc w:val="left"/>
      <w:pPr>
        <w:tabs>
          <w:tab w:val="num" w:pos="2160"/>
        </w:tabs>
        <w:ind w:left="2160" w:hanging="360"/>
      </w:pPr>
    </w:lvl>
    <w:lvl w:ilvl="3" w:tplc="05EA5E62" w:tentative="1">
      <w:start w:val="1"/>
      <w:numFmt w:val="decimal"/>
      <w:lvlText w:val="%4."/>
      <w:lvlJc w:val="left"/>
      <w:pPr>
        <w:tabs>
          <w:tab w:val="num" w:pos="2880"/>
        </w:tabs>
        <w:ind w:left="2880" w:hanging="360"/>
      </w:pPr>
    </w:lvl>
    <w:lvl w:ilvl="4" w:tplc="53F429F0" w:tentative="1">
      <w:start w:val="1"/>
      <w:numFmt w:val="decimal"/>
      <w:lvlText w:val="%5."/>
      <w:lvlJc w:val="left"/>
      <w:pPr>
        <w:tabs>
          <w:tab w:val="num" w:pos="3600"/>
        </w:tabs>
        <w:ind w:left="3600" w:hanging="360"/>
      </w:pPr>
    </w:lvl>
    <w:lvl w:ilvl="5" w:tplc="3FDADAD8" w:tentative="1">
      <w:start w:val="1"/>
      <w:numFmt w:val="decimal"/>
      <w:lvlText w:val="%6."/>
      <w:lvlJc w:val="left"/>
      <w:pPr>
        <w:tabs>
          <w:tab w:val="num" w:pos="4320"/>
        </w:tabs>
        <w:ind w:left="4320" w:hanging="360"/>
      </w:pPr>
    </w:lvl>
    <w:lvl w:ilvl="6" w:tplc="249E1FC0" w:tentative="1">
      <w:start w:val="1"/>
      <w:numFmt w:val="decimal"/>
      <w:lvlText w:val="%7."/>
      <w:lvlJc w:val="left"/>
      <w:pPr>
        <w:tabs>
          <w:tab w:val="num" w:pos="5040"/>
        </w:tabs>
        <w:ind w:left="5040" w:hanging="360"/>
      </w:pPr>
    </w:lvl>
    <w:lvl w:ilvl="7" w:tplc="8F74FC24" w:tentative="1">
      <w:start w:val="1"/>
      <w:numFmt w:val="decimal"/>
      <w:lvlText w:val="%8."/>
      <w:lvlJc w:val="left"/>
      <w:pPr>
        <w:tabs>
          <w:tab w:val="num" w:pos="5760"/>
        </w:tabs>
        <w:ind w:left="5760" w:hanging="360"/>
      </w:pPr>
    </w:lvl>
    <w:lvl w:ilvl="8" w:tplc="A24252E2" w:tentative="1">
      <w:start w:val="1"/>
      <w:numFmt w:val="decimal"/>
      <w:lvlText w:val="%9."/>
      <w:lvlJc w:val="left"/>
      <w:pPr>
        <w:tabs>
          <w:tab w:val="num" w:pos="6480"/>
        </w:tabs>
        <w:ind w:left="6480" w:hanging="360"/>
      </w:pPr>
    </w:lvl>
  </w:abstractNum>
  <w:abstractNum w:abstractNumId="39">
    <w:nsid w:val="5E442F58"/>
    <w:multiLevelType w:val="hybridMultilevel"/>
    <w:tmpl w:val="1A826DB4"/>
    <w:lvl w:ilvl="0" w:tplc="1B4C7DC8">
      <w:start w:val="5"/>
      <w:numFmt w:val="decimal"/>
      <w:lvlText w:val="%1."/>
      <w:lvlJc w:val="left"/>
      <w:pPr>
        <w:tabs>
          <w:tab w:val="num" w:pos="720"/>
        </w:tabs>
        <w:ind w:left="720" w:hanging="360"/>
      </w:pPr>
    </w:lvl>
    <w:lvl w:ilvl="1" w:tplc="DFD2364A" w:tentative="1">
      <w:start w:val="1"/>
      <w:numFmt w:val="decimal"/>
      <w:lvlText w:val="%2."/>
      <w:lvlJc w:val="left"/>
      <w:pPr>
        <w:tabs>
          <w:tab w:val="num" w:pos="1440"/>
        </w:tabs>
        <w:ind w:left="1440" w:hanging="360"/>
      </w:pPr>
    </w:lvl>
    <w:lvl w:ilvl="2" w:tplc="0B02A724" w:tentative="1">
      <w:start w:val="1"/>
      <w:numFmt w:val="decimal"/>
      <w:lvlText w:val="%3."/>
      <w:lvlJc w:val="left"/>
      <w:pPr>
        <w:tabs>
          <w:tab w:val="num" w:pos="2160"/>
        </w:tabs>
        <w:ind w:left="2160" w:hanging="360"/>
      </w:pPr>
    </w:lvl>
    <w:lvl w:ilvl="3" w:tplc="8CA6560E" w:tentative="1">
      <w:start w:val="1"/>
      <w:numFmt w:val="decimal"/>
      <w:lvlText w:val="%4."/>
      <w:lvlJc w:val="left"/>
      <w:pPr>
        <w:tabs>
          <w:tab w:val="num" w:pos="2880"/>
        </w:tabs>
        <w:ind w:left="2880" w:hanging="360"/>
      </w:pPr>
    </w:lvl>
    <w:lvl w:ilvl="4" w:tplc="BE8C74E2" w:tentative="1">
      <w:start w:val="1"/>
      <w:numFmt w:val="decimal"/>
      <w:lvlText w:val="%5."/>
      <w:lvlJc w:val="left"/>
      <w:pPr>
        <w:tabs>
          <w:tab w:val="num" w:pos="3600"/>
        </w:tabs>
        <w:ind w:left="3600" w:hanging="360"/>
      </w:pPr>
    </w:lvl>
    <w:lvl w:ilvl="5" w:tplc="7BD2A868" w:tentative="1">
      <w:start w:val="1"/>
      <w:numFmt w:val="decimal"/>
      <w:lvlText w:val="%6."/>
      <w:lvlJc w:val="left"/>
      <w:pPr>
        <w:tabs>
          <w:tab w:val="num" w:pos="4320"/>
        </w:tabs>
        <w:ind w:left="4320" w:hanging="360"/>
      </w:pPr>
    </w:lvl>
    <w:lvl w:ilvl="6" w:tplc="08806366" w:tentative="1">
      <w:start w:val="1"/>
      <w:numFmt w:val="decimal"/>
      <w:lvlText w:val="%7."/>
      <w:lvlJc w:val="left"/>
      <w:pPr>
        <w:tabs>
          <w:tab w:val="num" w:pos="5040"/>
        </w:tabs>
        <w:ind w:left="5040" w:hanging="360"/>
      </w:pPr>
    </w:lvl>
    <w:lvl w:ilvl="7" w:tplc="9E2A2B22" w:tentative="1">
      <w:start w:val="1"/>
      <w:numFmt w:val="decimal"/>
      <w:lvlText w:val="%8."/>
      <w:lvlJc w:val="left"/>
      <w:pPr>
        <w:tabs>
          <w:tab w:val="num" w:pos="5760"/>
        </w:tabs>
        <w:ind w:left="5760" w:hanging="360"/>
      </w:pPr>
    </w:lvl>
    <w:lvl w:ilvl="8" w:tplc="3B6898D8" w:tentative="1">
      <w:start w:val="1"/>
      <w:numFmt w:val="decimal"/>
      <w:lvlText w:val="%9."/>
      <w:lvlJc w:val="left"/>
      <w:pPr>
        <w:tabs>
          <w:tab w:val="num" w:pos="6480"/>
        </w:tabs>
        <w:ind w:left="6480" w:hanging="360"/>
      </w:pPr>
    </w:lvl>
  </w:abstractNum>
  <w:abstractNum w:abstractNumId="40">
    <w:nsid w:val="62C4351C"/>
    <w:multiLevelType w:val="hybridMultilevel"/>
    <w:tmpl w:val="6FDE252C"/>
    <w:lvl w:ilvl="0" w:tplc="04190005">
      <w:start w:val="1"/>
      <w:numFmt w:val="bullet"/>
      <w:lvlText w:val=""/>
      <w:lvlJc w:val="left"/>
      <w:pPr>
        <w:tabs>
          <w:tab w:val="num" w:pos="1800"/>
        </w:tabs>
        <w:ind w:left="1800" w:hanging="360"/>
      </w:pPr>
      <w:rPr>
        <w:rFonts w:ascii="Wingdings" w:hAnsi="Wingdings"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41">
    <w:nsid w:val="62F51FB3"/>
    <w:multiLevelType w:val="hybridMultilevel"/>
    <w:tmpl w:val="9AC61D4E"/>
    <w:lvl w:ilvl="0" w:tplc="8690B09C">
      <w:start w:val="1"/>
      <w:numFmt w:val="bullet"/>
      <w:lvlText w:val="•"/>
      <w:lvlJc w:val="left"/>
      <w:pPr>
        <w:tabs>
          <w:tab w:val="num" w:pos="720"/>
        </w:tabs>
        <w:ind w:left="720" w:hanging="360"/>
      </w:pPr>
      <w:rPr>
        <w:rFonts w:ascii="Times New Roman" w:hAnsi="Times New Roman" w:hint="default"/>
      </w:rPr>
    </w:lvl>
    <w:lvl w:ilvl="1" w:tplc="C26A1404" w:tentative="1">
      <w:start w:val="1"/>
      <w:numFmt w:val="bullet"/>
      <w:lvlText w:val="•"/>
      <w:lvlJc w:val="left"/>
      <w:pPr>
        <w:tabs>
          <w:tab w:val="num" w:pos="1440"/>
        </w:tabs>
        <w:ind w:left="1440" w:hanging="360"/>
      </w:pPr>
      <w:rPr>
        <w:rFonts w:ascii="Times New Roman" w:hAnsi="Times New Roman" w:hint="default"/>
      </w:rPr>
    </w:lvl>
    <w:lvl w:ilvl="2" w:tplc="3FF034F6" w:tentative="1">
      <w:start w:val="1"/>
      <w:numFmt w:val="bullet"/>
      <w:lvlText w:val="•"/>
      <w:lvlJc w:val="left"/>
      <w:pPr>
        <w:tabs>
          <w:tab w:val="num" w:pos="2160"/>
        </w:tabs>
        <w:ind w:left="2160" w:hanging="360"/>
      </w:pPr>
      <w:rPr>
        <w:rFonts w:ascii="Times New Roman" w:hAnsi="Times New Roman" w:hint="default"/>
      </w:rPr>
    </w:lvl>
    <w:lvl w:ilvl="3" w:tplc="0D386A94" w:tentative="1">
      <w:start w:val="1"/>
      <w:numFmt w:val="bullet"/>
      <w:lvlText w:val="•"/>
      <w:lvlJc w:val="left"/>
      <w:pPr>
        <w:tabs>
          <w:tab w:val="num" w:pos="2880"/>
        </w:tabs>
        <w:ind w:left="2880" w:hanging="360"/>
      </w:pPr>
      <w:rPr>
        <w:rFonts w:ascii="Times New Roman" w:hAnsi="Times New Roman" w:hint="default"/>
      </w:rPr>
    </w:lvl>
    <w:lvl w:ilvl="4" w:tplc="0FCA27D6" w:tentative="1">
      <w:start w:val="1"/>
      <w:numFmt w:val="bullet"/>
      <w:lvlText w:val="•"/>
      <w:lvlJc w:val="left"/>
      <w:pPr>
        <w:tabs>
          <w:tab w:val="num" w:pos="3600"/>
        </w:tabs>
        <w:ind w:left="3600" w:hanging="360"/>
      </w:pPr>
      <w:rPr>
        <w:rFonts w:ascii="Times New Roman" w:hAnsi="Times New Roman" w:hint="default"/>
      </w:rPr>
    </w:lvl>
    <w:lvl w:ilvl="5" w:tplc="C0143618" w:tentative="1">
      <w:start w:val="1"/>
      <w:numFmt w:val="bullet"/>
      <w:lvlText w:val="•"/>
      <w:lvlJc w:val="left"/>
      <w:pPr>
        <w:tabs>
          <w:tab w:val="num" w:pos="4320"/>
        </w:tabs>
        <w:ind w:left="4320" w:hanging="360"/>
      </w:pPr>
      <w:rPr>
        <w:rFonts w:ascii="Times New Roman" w:hAnsi="Times New Roman" w:hint="default"/>
      </w:rPr>
    </w:lvl>
    <w:lvl w:ilvl="6" w:tplc="C0981240" w:tentative="1">
      <w:start w:val="1"/>
      <w:numFmt w:val="bullet"/>
      <w:lvlText w:val="•"/>
      <w:lvlJc w:val="left"/>
      <w:pPr>
        <w:tabs>
          <w:tab w:val="num" w:pos="5040"/>
        </w:tabs>
        <w:ind w:left="5040" w:hanging="360"/>
      </w:pPr>
      <w:rPr>
        <w:rFonts w:ascii="Times New Roman" w:hAnsi="Times New Roman" w:hint="default"/>
      </w:rPr>
    </w:lvl>
    <w:lvl w:ilvl="7" w:tplc="8F507764" w:tentative="1">
      <w:start w:val="1"/>
      <w:numFmt w:val="bullet"/>
      <w:lvlText w:val="•"/>
      <w:lvlJc w:val="left"/>
      <w:pPr>
        <w:tabs>
          <w:tab w:val="num" w:pos="5760"/>
        </w:tabs>
        <w:ind w:left="5760" w:hanging="360"/>
      </w:pPr>
      <w:rPr>
        <w:rFonts w:ascii="Times New Roman" w:hAnsi="Times New Roman" w:hint="default"/>
      </w:rPr>
    </w:lvl>
    <w:lvl w:ilvl="8" w:tplc="C248DC80" w:tentative="1">
      <w:start w:val="1"/>
      <w:numFmt w:val="bullet"/>
      <w:lvlText w:val="•"/>
      <w:lvlJc w:val="left"/>
      <w:pPr>
        <w:tabs>
          <w:tab w:val="num" w:pos="6480"/>
        </w:tabs>
        <w:ind w:left="6480" w:hanging="360"/>
      </w:pPr>
      <w:rPr>
        <w:rFonts w:ascii="Times New Roman" w:hAnsi="Times New Roman" w:hint="default"/>
      </w:rPr>
    </w:lvl>
  </w:abstractNum>
  <w:abstractNum w:abstractNumId="42">
    <w:nsid w:val="66423103"/>
    <w:multiLevelType w:val="hybridMultilevel"/>
    <w:tmpl w:val="762C06D0"/>
    <w:lvl w:ilvl="0" w:tplc="A1860E54">
      <w:start w:val="1"/>
      <w:numFmt w:val="decimal"/>
      <w:lvlText w:val="%1."/>
      <w:lvlJc w:val="left"/>
      <w:pPr>
        <w:ind w:left="1495" w:hanging="360"/>
      </w:pPr>
      <w:rPr>
        <w:rFonts w:hint="default"/>
      </w:rPr>
    </w:lvl>
    <w:lvl w:ilvl="1" w:tplc="04190003">
      <w:start w:val="1"/>
      <w:numFmt w:val="bullet"/>
      <w:lvlText w:val="o"/>
      <w:lvlJc w:val="left"/>
      <w:pPr>
        <w:ind w:left="1789" w:hanging="360"/>
      </w:pPr>
      <w:rPr>
        <w:rFonts w:ascii="Courier New" w:hAnsi="Courier New" w:cs="Courier New"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nsid w:val="73822397"/>
    <w:multiLevelType w:val="hybridMultilevel"/>
    <w:tmpl w:val="17F0D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4BB0E54"/>
    <w:multiLevelType w:val="hybridMultilevel"/>
    <w:tmpl w:val="9CA280E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7B996E32"/>
    <w:multiLevelType w:val="hybridMultilevel"/>
    <w:tmpl w:val="935A8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BE672E3"/>
    <w:multiLevelType w:val="multilevel"/>
    <w:tmpl w:val="40CC5C8E"/>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360"/>
      </w:pPr>
      <w:rPr>
        <w:rFonts w:ascii="Times New Roman" w:hAnsi="Times New Roman" w:hint="default"/>
      </w:rPr>
    </w:lvl>
    <w:lvl w:ilvl="2">
      <w:start w:val="1"/>
      <w:numFmt w:val="decimal"/>
      <w:isLgl/>
      <w:lvlText w:val="%1.%2.%3."/>
      <w:lvlJc w:val="left"/>
      <w:pPr>
        <w:ind w:left="1800" w:hanging="720"/>
      </w:pPr>
      <w:rPr>
        <w:rFonts w:ascii="Times New Roman" w:hAnsi="Times New Roman" w:hint="default"/>
      </w:rPr>
    </w:lvl>
    <w:lvl w:ilvl="3">
      <w:start w:val="1"/>
      <w:numFmt w:val="decimal"/>
      <w:isLgl/>
      <w:lvlText w:val="%1.%2.%3.%4."/>
      <w:lvlJc w:val="left"/>
      <w:pPr>
        <w:ind w:left="2160" w:hanging="720"/>
      </w:pPr>
      <w:rPr>
        <w:rFonts w:ascii="Times New Roman" w:hAnsi="Times New Roman" w:hint="default"/>
      </w:rPr>
    </w:lvl>
    <w:lvl w:ilvl="4">
      <w:start w:val="1"/>
      <w:numFmt w:val="decimal"/>
      <w:isLgl/>
      <w:lvlText w:val="%1.%2.%3.%4.%5."/>
      <w:lvlJc w:val="left"/>
      <w:pPr>
        <w:ind w:left="2880" w:hanging="1080"/>
      </w:pPr>
      <w:rPr>
        <w:rFonts w:ascii="Times New Roman" w:hAnsi="Times New Roman" w:hint="default"/>
      </w:rPr>
    </w:lvl>
    <w:lvl w:ilvl="5">
      <w:start w:val="1"/>
      <w:numFmt w:val="decimal"/>
      <w:isLgl/>
      <w:lvlText w:val="%1.%2.%3.%4.%5.%6."/>
      <w:lvlJc w:val="left"/>
      <w:pPr>
        <w:ind w:left="3240" w:hanging="1080"/>
      </w:pPr>
      <w:rPr>
        <w:rFonts w:ascii="Times New Roman" w:hAnsi="Times New Roman" w:hint="default"/>
      </w:rPr>
    </w:lvl>
    <w:lvl w:ilvl="6">
      <w:start w:val="1"/>
      <w:numFmt w:val="decimal"/>
      <w:isLgl/>
      <w:lvlText w:val="%1.%2.%3.%4.%5.%6.%7."/>
      <w:lvlJc w:val="left"/>
      <w:pPr>
        <w:ind w:left="3960" w:hanging="1440"/>
      </w:pPr>
      <w:rPr>
        <w:rFonts w:ascii="Times New Roman" w:hAnsi="Times New Roman" w:hint="default"/>
      </w:rPr>
    </w:lvl>
    <w:lvl w:ilvl="7">
      <w:start w:val="1"/>
      <w:numFmt w:val="decimal"/>
      <w:isLgl/>
      <w:lvlText w:val="%1.%2.%3.%4.%5.%6.%7.%8."/>
      <w:lvlJc w:val="left"/>
      <w:pPr>
        <w:ind w:left="4320" w:hanging="1440"/>
      </w:pPr>
      <w:rPr>
        <w:rFonts w:ascii="Times New Roman" w:hAnsi="Times New Roman" w:hint="default"/>
      </w:rPr>
    </w:lvl>
    <w:lvl w:ilvl="8">
      <w:start w:val="1"/>
      <w:numFmt w:val="decimal"/>
      <w:isLgl/>
      <w:lvlText w:val="%1.%2.%3.%4.%5.%6.%7.%8.%9."/>
      <w:lvlJc w:val="left"/>
      <w:pPr>
        <w:ind w:left="5040" w:hanging="1800"/>
      </w:pPr>
      <w:rPr>
        <w:rFonts w:ascii="Times New Roman" w:hAnsi="Times New Roman" w:hint="default"/>
      </w:rPr>
    </w:lvl>
  </w:abstractNum>
  <w:abstractNum w:abstractNumId="47">
    <w:nsid w:val="7F245732"/>
    <w:multiLevelType w:val="hybridMultilevel"/>
    <w:tmpl w:val="96A48DE8"/>
    <w:lvl w:ilvl="0" w:tplc="3A5EA73A">
      <w:start w:val="1"/>
      <w:numFmt w:val="decimal"/>
      <w:lvlText w:val="%1)"/>
      <w:lvlJc w:val="left"/>
      <w:pPr>
        <w:ind w:left="928" w:hanging="360"/>
      </w:pPr>
      <w:rPr>
        <w:rFonts w:ascii="OfficinaSerifBookCTT" w:eastAsia="Times New Roman" w:hAnsi="OfficinaSerifBookCTT"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21"/>
  </w:num>
  <w:num w:numId="3">
    <w:abstractNumId w:val="19"/>
  </w:num>
  <w:num w:numId="4">
    <w:abstractNumId w:val="8"/>
  </w:num>
  <w:num w:numId="5">
    <w:abstractNumId w:val="12"/>
  </w:num>
  <w:num w:numId="6">
    <w:abstractNumId w:val="40"/>
  </w:num>
  <w:num w:numId="7">
    <w:abstractNumId w:val="0"/>
  </w:num>
  <w:num w:numId="8">
    <w:abstractNumId w:val="47"/>
  </w:num>
  <w:num w:numId="9">
    <w:abstractNumId w:val="34"/>
  </w:num>
  <w:num w:numId="10">
    <w:abstractNumId w:val="38"/>
  </w:num>
  <w:num w:numId="11">
    <w:abstractNumId w:val="44"/>
  </w:num>
  <w:num w:numId="12">
    <w:abstractNumId w:val="2"/>
  </w:num>
  <w:num w:numId="13">
    <w:abstractNumId w:val="20"/>
  </w:num>
  <w:num w:numId="14">
    <w:abstractNumId w:val="9"/>
  </w:num>
  <w:num w:numId="15">
    <w:abstractNumId w:val="46"/>
  </w:num>
  <w:num w:numId="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33"/>
  </w:num>
  <w:num w:numId="19">
    <w:abstractNumId w:val="37"/>
  </w:num>
  <w:num w:numId="20">
    <w:abstractNumId w:val="25"/>
  </w:num>
  <w:num w:numId="21">
    <w:abstractNumId w:val="23"/>
  </w:num>
  <w:num w:numId="22">
    <w:abstractNumId w:val="14"/>
  </w:num>
  <w:num w:numId="23">
    <w:abstractNumId w:val="30"/>
  </w:num>
  <w:num w:numId="24">
    <w:abstractNumId w:val="42"/>
  </w:num>
  <w:num w:numId="25">
    <w:abstractNumId w:val="1"/>
  </w:num>
  <w:num w:numId="26">
    <w:abstractNumId w:val="41"/>
  </w:num>
  <w:num w:numId="27">
    <w:abstractNumId w:val="10"/>
  </w:num>
  <w:num w:numId="28">
    <w:abstractNumId w:val="29"/>
  </w:num>
  <w:num w:numId="29">
    <w:abstractNumId w:val="4"/>
  </w:num>
  <w:num w:numId="30">
    <w:abstractNumId w:val="36"/>
  </w:num>
  <w:num w:numId="31">
    <w:abstractNumId w:val="28"/>
  </w:num>
  <w:num w:numId="32">
    <w:abstractNumId w:val="17"/>
  </w:num>
  <w:num w:numId="33">
    <w:abstractNumId w:val="24"/>
  </w:num>
  <w:num w:numId="34">
    <w:abstractNumId w:val="11"/>
  </w:num>
  <w:num w:numId="35">
    <w:abstractNumId w:val="31"/>
  </w:num>
  <w:num w:numId="36">
    <w:abstractNumId w:val="3"/>
  </w:num>
  <w:num w:numId="37">
    <w:abstractNumId w:val="13"/>
  </w:num>
  <w:num w:numId="38">
    <w:abstractNumId w:val="27"/>
  </w:num>
  <w:num w:numId="39">
    <w:abstractNumId w:val="39"/>
  </w:num>
  <w:num w:numId="40">
    <w:abstractNumId w:val="45"/>
  </w:num>
  <w:num w:numId="41">
    <w:abstractNumId w:val="15"/>
  </w:num>
  <w:num w:numId="42">
    <w:abstractNumId w:val="22"/>
  </w:num>
  <w:num w:numId="43">
    <w:abstractNumId w:val="5"/>
  </w:num>
  <w:num w:numId="44">
    <w:abstractNumId w:val="35"/>
  </w:num>
  <w:num w:numId="45">
    <w:abstractNumId w:val="26"/>
  </w:num>
  <w:num w:numId="46">
    <w:abstractNumId w:val="7"/>
  </w:num>
  <w:num w:numId="47">
    <w:abstractNumId w:val="43"/>
  </w:num>
  <w:num w:numId="48">
    <w:abstractNumId w:val="32"/>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stylePaneFormatFilter w:val="3F01"/>
  <w:defaultTabStop w:val="708"/>
  <w:drawingGridHorizontalSpacing w:val="120"/>
  <w:displayHorizontalDrawingGridEvery w:val="2"/>
  <w:noPunctuationKerning/>
  <w:characterSpacingControl w:val="doNotCompress"/>
  <w:hdrShapeDefaults>
    <o:shapedefaults v:ext="edit" spidmax="41986"/>
  </w:hdrShapeDefaults>
  <w:footnotePr>
    <w:footnote w:id="-1"/>
    <w:footnote w:id="0"/>
  </w:footnotePr>
  <w:endnotePr>
    <w:endnote w:id="-1"/>
    <w:endnote w:id="0"/>
  </w:endnotePr>
  <w:compat/>
  <w:rsids>
    <w:rsidRoot w:val="00464326"/>
    <w:rsid w:val="00001C5B"/>
    <w:rsid w:val="00002505"/>
    <w:rsid w:val="000030A4"/>
    <w:rsid w:val="00004057"/>
    <w:rsid w:val="00004059"/>
    <w:rsid w:val="00006A6D"/>
    <w:rsid w:val="000070F0"/>
    <w:rsid w:val="0000794A"/>
    <w:rsid w:val="00007A63"/>
    <w:rsid w:val="000114E0"/>
    <w:rsid w:val="00012353"/>
    <w:rsid w:val="0001260A"/>
    <w:rsid w:val="000145D0"/>
    <w:rsid w:val="00015CCF"/>
    <w:rsid w:val="0001689A"/>
    <w:rsid w:val="00022686"/>
    <w:rsid w:val="00023D39"/>
    <w:rsid w:val="000253CD"/>
    <w:rsid w:val="00025866"/>
    <w:rsid w:val="00026009"/>
    <w:rsid w:val="00026E2C"/>
    <w:rsid w:val="00027C98"/>
    <w:rsid w:val="00031E55"/>
    <w:rsid w:val="00032594"/>
    <w:rsid w:val="0003383F"/>
    <w:rsid w:val="0003534A"/>
    <w:rsid w:val="00035448"/>
    <w:rsid w:val="000357AF"/>
    <w:rsid w:val="00035F27"/>
    <w:rsid w:val="000360D3"/>
    <w:rsid w:val="00037D22"/>
    <w:rsid w:val="000424A9"/>
    <w:rsid w:val="000426C7"/>
    <w:rsid w:val="00043B70"/>
    <w:rsid w:val="00043D8B"/>
    <w:rsid w:val="0004414D"/>
    <w:rsid w:val="00045C53"/>
    <w:rsid w:val="000502AA"/>
    <w:rsid w:val="000504E5"/>
    <w:rsid w:val="00054947"/>
    <w:rsid w:val="00055C0A"/>
    <w:rsid w:val="00061A5B"/>
    <w:rsid w:val="00062483"/>
    <w:rsid w:val="00063F38"/>
    <w:rsid w:val="00071C24"/>
    <w:rsid w:val="000738C0"/>
    <w:rsid w:val="00076AE0"/>
    <w:rsid w:val="000802B0"/>
    <w:rsid w:val="00080665"/>
    <w:rsid w:val="000815BF"/>
    <w:rsid w:val="0008270D"/>
    <w:rsid w:val="000832DD"/>
    <w:rsid w:val="00083E4A"/>
    <w:rsid w:val="000841C3"/>
    <w:rsid w:val="000865ED"/>
    <w:rsid w:val="00086728"/>
    <w:rsid w:val="00093339"/>
    <w:rsid w:val="00094693"/>
    <w:rsid w:val="00094919"/>
    <w:rsid w:val="000A0698"/>
    <w:rsid w:val="000A2511"/>
    <w:rsid w:val="000A2F5C"/>
    <w:rsid w:val="000A3BF9"/>
    <w:rsid w:val="000A3DD9"/>
    <w:rsid w:val="000A4014"/>
    <w:rsid w:val="000A621C"/>
    <w:rsid w:val="000A67C8"/>
    <w:rsid w:val="000B152D"/>
    <w:rsid w:val="000B1E51"/>
    <w:rsid w:val="000B4E80"/>
    <w:rsid w:val="000B57A2"/>
    <w:rsid w:val="000B6699"/>
    <w:rsid w:val="000C0855"/>
    <w:rsid w:val="000C0C5B"/>
    <w:rsid w:val="000C1C3D"/>
    <w:rsid w:val="000C1C53"/>
    <w:rsid w:val="000C3128"/>
    <w:rsid w:val="000C4559"/>
    <w:rsid w:val="000C611E"/>
    <w:rsid w:val="000C6251"/>
    <w:rsid w:val="000C6A24"/>
    <w:rsid w:val="000C724B"/>
    <w:rsid w:val="000C744E"/>
    <w:rsid w:val="000D224C"/>
    <w:rsid w:val="000D2BBA"/>
    <w:rsid w:val="000E1279"/>
    <w:rsid w:val="000E1A41"/>
    <w:rsid w:val="000E4680"/>
    <w:rsid w:val="000E4CE3"/>
    <w:rsid w:val="000F011C"/>
    <w:rsid w:val="000F11DB"/>
    <w:rsid w:val="000F1E47"/>
    <w:rsid w:val="000F6876"/>
    <w:rsid w:val="00102CF3"/>
    <w:rsid w:val="001039F3"/>
    <w:rsid w:val="0010426B"/>
    <w:rsid w:val="00104543"/>
    <w:rsid w:val="00104C3E"/>
    <w:rsid w:val="00104F01"/>
    <w:rsid w:val="00106C8C"/>
    <w:rsid w:val="00107778"/>
    <w:rsid w:val="001104E7"/>
    <w:rsid w:val="00110E68"/>
    <w:rsid w:val="0011118D"/>
    <w:rsid w:val="001124EF"/>
    <w:rsid w:val="00112751"/>
    <w:rsid w:val="001133E0"/>
    <w:rsid w:val="0011495B"/>
    <w:rsid w:val="00114AA8"/>
    <w:rsid w:val="00115116"/>
    <w:rsid w:val="00116395"/>
    <w:rsid w:val="00116C2C"/>
    <w:rsid w:val="00116FFB"/>
    <w:rsid w:val="001170C4"/>
    <w:rsid w:val="00117293"/>
    <w:rsid w:val="001213C2"/>
    <w:rsid w:val="0012196E"/>
    <w:rsid w:val="001238EE"/>
    <w:rsid w:val="00124731"/>
    <w:rsid w:val="0012610E"/>
    <w:rsid w:val="00130F88"/>
    <w:rsid w:val="00131300"/>
    <w:rsid w:val="001328A1"/>
    <w:rsid w:val="0013306C"/>
    <w:rsid w:val="00135D78"/>
    <w:rsid w:val="00136B6D"/>
    <w:rsid w:val="0013762F"/>
    <w:rsid w:val="00137FA5"/>
    <w:rsid w:val="0014288E"/>
    <w:rsid w:val="00142B9F"/>
    <w:rsid w:val="00144040"/>
    <w:rsid w:val="001469EF"/>
    <w:rsid w:val="00146B5F"/>
    <w:rsid w:val="00146E0D"/>
    <w:rsid w:val="001501F2"/>
    <w:rsid w:val="00153551"/>
    <w:rsid w:val="00153BE3"/>
    <w:rsid w:val="001559AB"/>
    <w:rsid w:val="001564CA"/>
    <w:rsid w:val="00157345"/>
    <w:rsid w:val="00164A1D"/>
    <w:rsid w:val="001662A8"/>
    <w:rsid w:val="00166C02"/>
    <w:rsid w:val="00170CD5"/>
    <w:rsid w:val="00171C5A"/>
    <w:rsid w:val="00172115"/>
    <w:rsid w:val="00172426"/>
    <w:rsid w:val="001736B1"/>
    <w:rsid w:val="00173B18"/>
    <w:rsid w:val="001746AD"/>
    <w:rsid w:val="00174E59"/>
    <w:rsid w:val="00177728"/>
    <w:rsid w:val="00181C4E"/>
    <w:rsid w:val="00182718"/>
    <w:rsid w:val="00185855"/>
    <w:rsid w:val="0019000A"/>
    <w:rsid w:val="0019100A"/>
    <w:rsid w:val="00191E18"/>
    <w:rsid w:val="00193AF0"/>
    <w:rsid w:val="001943F0"/>
    <w:rsid w:val="00194786"/>
    <w:rsid w:val="00194D05"/>
    <w:rsid w:val="001A02AD"/>
    <w:rsid w:val="001A0DAD"/>
    <w:rsid w:val="001A2493"/>
    <w:rsid w:val="001A31B7"/>
    <w:rsid w:val="001A34A0"/>
    <w:rsid w:val="001A3BAF"/>
    <w:rsid w:val="001A4340"/>
    <w:rsid w:val="001A4640"/>
    <w:rsid w:val="001A5DA9"/>
    <w:rsid w:val="001B0341"/>
    <w:rsid w:val="001B0C05"/>
    <w:rsid w:val="001B5F9C"/>
    <w:rsid w:val="001B7C36"/>
    <w:rsid w:val="001B7F2A"/>
    <w:rsid w:val="001C1F99"/>
    <w:rsid w:val="001C20B5"/>
    <w:rsid w:val="001C2E8E"/>
    <w:rsid w:val="001C4E61"/>
    <w:rsid w:val="001C5CDE"/>
    <w:rsid w:val="001D49A5"/>
    <w:rsid w:val="001D58F9"/>
    <w:rsid w:val="001D5E43"/>
    <w:rsid w:val="001D7DC1"/>
    <w:rsid w:val="001E16CA"/>
    <w:rsid w:val="001E19C6"/>
    <w:rsid w:val="001E2982"/>
    <w:rsid w:val="001E4388"/>
    <w:rsid w:val="001E7770"/>
    <w:rsid w:val="001F289D"/>
    <w:rsid w:val="001F3C08"/>
    <w:rsid w:val="001F65AA"/>
    <w:rsid w:val="001F6B8C"/>
    <w:rsid w:val="001F70BA"/>
    <w:rsid w:val="00200341"/>
    <w:rsid w:val="002032AF"/>
    <w:rsid w:val="00204C01"/>
    <w:rsid w:val="0021115B"/>
    <w:rsid w:val="00211BCF"/>
    <w:rsid w:val="002144BB"/>
    <w:rsid w:val="00214D4B"/>
    <w:rsid w:val="00220925"/>
    <w:rsid w:val="00225651"/>
    <w:rsid w:val="00225A4E"/>
    <w:rsid w:val="00233356"/>
    <w:rsid w:val="00235A3F"/>
    <w:rsid w:val="00236126"/>
    <w:rsid w:val="0024039C"/>
    <w:rsid w:val="00240571"/>
    <w:rsid w:val="00240A4E"/>
    <w:rsid w:val="00241A36"/>
    <w:rsid w:val="00242125"/>
    <w:rsid w:val="00242CF7"/>
    <w:rsid w:val="0024695B"/>
    <w:rsid w:val="00246F40"/>
    <w:rsid w:val="00246FF1"/>
    <w:rsid w:val="002475C3"/>
    <w:rsid w:val="0024770F"/>
    <w:rsid w:val="0025027E"/>
    <w:rsid w:val="002506F4"/>
    <w:rsid w:val="00250F15"/>
    <w:rsid w:val="00254117"/>
    <w:rsid w:val="00254226"/>
    <w:rsid w:val="00254704"/>
    <w:rsid w:val="002558AE"/>
    <w:rsid w:val="00256603"/>
    <w:rsid w:val="00256BF7"/>
    <w:rsid w:val="00257665"/>
    <w:rsid w:val="002616B5"/>
    <w:rsid w:val="00261829"/>
    <w:rsid w:val="00262A50"/>
    <w:rsid w:val="0026527F"/>
    <w:rsid w:val="002658E3"/>
    <w:rsid w:val="00271EF6"/>
    <w:rsid w:val="00272244"/>
    <w:rsid w:val="00272B8B"/>
    <w:rsid w:val="0027314A"/>
    <w:rsid w:val="00277B8E"/>
    <w:rsid w:val="00281594"/>
    <w:rsid w:val="00281F22"/>
    <w:rsid w:val="0028327A"/>
    <w:rsid w:val="00290ABB"/>
    <w:rsid w:val="00293EB8"/>
    <w:rsid w:val="00296A69"/>
    <w:rsid w:val="00297EA5"/>
    <w:rsid w:val="002A034D"/>
    <w:rsid w:val="002A0CE7"/>
    <w:rsid w:val="002A1A0F"/>
    <w:rsid w:val="002A3622"/>
    <w:rsid w:val="002A3C82"/>
    <w:rsid w:val="002A5F4E"/>
    <w:rsid w:val="002B191F"/>
    <w:rsid w:val="002B1CF6"/>
    <w:rsid w:val="002B3386"/>
    <w:rsid w:val="002B384A"/>
    <w:rsid w:val="002B3DAE"/>
    <w:rsid w:val="002B5A6F"/>
    <w:rsid w:val="002B6C67"/>
    <w:rsid w:val="002B7116"/>
    <w:rsid w:val="002B7D0E"/>
    <w:rsid w:val="002C0820"/>
    <w:rsid w:val="002C264E"/>
    <w:rsid w:val="002C753D"/>
    <w:rsid w:val="002D0CEB"/>
    <w:rsid w:val="002D1C3B"/>
    <w:rsid w:val="002D1FCC"/>
    <w:rsid w:val="002D28CB"/>
    <w:rsid w:val="002D3AFC"/>
    <w:rsid w:val="002D794E"/>
    <w:rsid w:val="002E29AD"/>
    <w:rsid w:val="002E29CD"/>
    <w:rsid w:val="002E2A05"/>
    <w:rsid w:val="002E3C39"/>
    <w:rsid w:val="002E47EB"/>
    <w:rsid w:val="002E5096"/>
    <w:rsid w:val="002F0089"/>
    <w:rsid w:val="002F0925"/>
    <w:rsid w:val="002F0FBA"/>
    <w:rsid w:val="002F371E"/>
    <w:rsid w:val="002F3CE5"/>
    <w:rsid w:val="002F3EC0"/>
    <w:rsid w:val="002F4185"/>
    <w:rsid w:val="002F6D5E"/>
    <w:rsid w:val="002F796E"/>
    <w:rsid w:val="002F7C62"/>
    <w:rsid w:val="0030168E"/>
    <w:rsid w:val="003024DF"/>
    <w:rsid w:val="00302569"/>
    <w:rsid w:val="00303EAC"/>
    <w:rsid w:val="003041DC"/>
    <w:rsid w:val="00305013"/>
    <w:rsid w:val="00306540"/>
    <w:rsid w:val="003105AF"/>
    <w:rsid w:val="003126A2"/>
    <w:rsid w:val="00315528"/>
    <w:rsid w:val="00315788"/>
    <w:rsid w:val="0031652D"/>
    <w:rsid w:val="003207E0"/>
    <w:rsid w:val="00320BC3"/>
    <w:rsid w:val="00321E59"/>
    <w:rsid w:val="0032228A"/>
    <w:rsid w:val="003223DD"/>
    <w:rsid w:val="003251D3"/>
    <w:rsid w:val="003254B1"/>
    <w:rsid w:val="003264ED"/>
    <w:rsid w:val="00327A6A"/>
    <w:rsid w:val="00330B00"/>
    <w:rsid w:val="00330D9F"/>
    <w:rsid w:val="003314F1"/>
    <w:rsid w:val="00334C49"/>
    <w:rsid w:val="003363C6"/>
    <w:rsid w:val="003374F3"/>
    <w:rsid w:val="00337F89"/>
    <w:rsid w:val="00340BA6"/>
    <w:rsid w:val="00343306"/>
    <w:rsid w:val="00343701"/>
    <w:rsid w:val="00345365"/>
    <w:rsid w:val="00346716"/>
    <w:rsid w:val="00347CB6"/>
    <w:rsid w:val="00350147"/>
    <w:rsid w:val="003505E6"/>
    <w:rsid w:val="003507F6"/>
    <w:rsid w:val="00351A3E"/>
    <w:rsid w:val="003521C9"/>
    <w:rsid w:val="00353575"/>
    <w:rsid w:val="00353998"/>
    <w:rsid w:val="00354499"/>
    <w:rsid w:val="003550BB"/>
    <w:rsid w:val="003570EB"/>
    <w:rsid w:val="00357829"/>
    <w:rsid w:val="00361007"/>
    <w:rsid w:val="00361D6A"/>
    <w:rsid w:val="003620F6"/>
    <w:rsid w:val="00364585"/>
    <w:rsid w:val="00365AB2"/>
    <w:rsid w:val="00365BAB"/>
    <w:rsid w:val="0036692C"/>
    <w:rsid w:val="00366959"/>
    <w:rsid w:val="00366EAD"/>
    <w:rsid w:val="00372F89"/>
    <w:rsid w:val="00375422"/>
    <w:rsid w:val="00376AB2"/>
    <w:rsid w:val="003804EC"/>
    <w:rsid w:val="00380D50"/>
    <w:rsid w:val="003811B4"/>
    <w:rsid w:val="00383F45"/>
    <w:rsid w:val="00384418"/>
    <w:rsid w:val="003857ED"/>
    <w:rsid w:val="00386179"/>
    <w:rsid w:val="00386557"/>
    <w:rsid w:val="003874CF"/>
    <w:rsid w:val="003932AD"/>
    <w:rsid w:val="00394CCF"/>
    <w:rsid w:val="00397E84"/>
    <w:rsid w:val="003A0AE7"/>
    <w:rsid w:val="003A1CEF"/>
    <w:rsid w:val="003A23B2"/>
    <w:rsid w:val="003A3269"/>
    <w:rsid w:val="003A3524"/>
    <w:rsid w:val="003A4F6B"/>
    <w:rsid w:val="003A650C"/>
    <w:rsid w:val="003A7F21"/>
    <w:rsid w:val="003B10EC"/>
    <w:rsid w:val="003B1723"/>
    <w:rsid w:val="003B5F84"/>
    <w:rsid w:val="003B798C"/>
    <w:rsid w:val="003C0EA6"/>
    <w:rsid w:val="003C25B4"/>
    <w:rsid w:val="003C3ABA"/>
    <w:rsid w:val="003C3F67"/>
    <w:rsid w:val="003C453B"/>
    <w:rsid w:val="003C52DE"/>
    <w:rsid w:val="003C7BA4"/>
    <w:rsid w:val="003D0772"/>
    <w:rsid w:val="003D219A"/>
    <w:rsid w:val="003D2E74"/>
    <w:rsid w:val="003D3654"/>
    <w:rsid w:val="003D4B91"/>
    <w:rsid w:val="003D4CF9"/>
    <w:rsid w:val="003D4E28"/>
    <w:rsid w:val="003D504B"/>
    <w:rsid w:val="003D5396"/>
    <w:rsid w:val="003D58BF"/>
    <w:rsid w:val="003D7999"/>
    <w:rsid w:val="003D7EA0"/>
    <w:rsid w:val="003E06CB"/>
    <w:rsid w:val="003E092E"/>
    <w:rsid w:val="003E15D6"/>
    <w:rsid w:val="003E1FBE"/>
    <w:rsid w:val="003E79A8"/>
    <w:rsid w:val="003E7F24"/>
    <w:rsid w:val="003F206D"/>
    <w:rsid w:val="003F2BF9"/>
    <w:rsid w:val="003F307E"/>
    <w:rsid w:val="003F3169"/>
    <w:rsid w:val="003F41D5"/>
    <w:rsid w:val="003F454D"/>
    <w:rsid w:val="003F53D5"/>
    <w:rsid w:val="00400F86"/>
    <w:rsid w:val="00405D60"/>
    <w:rsid w:val="00406C07"/>
    <w:rsid w:val="00412DFD"/>
    <w:rsid w:val="00413D56"/>
    <w:rsid w:val="00414BDF"/>
    <w:rsid w:val="00414BFC"/>
    <w:rsid w:val="00414FAF"/>
    <w:rsid w:val="00417BDE"/>
    <w:rsid w:val="00417CAD"/>
    <w:rsid w:val="00420222"/>
    <w:rsid w:val="00420FDC"/>
    <w:rsid w:val="00421667"/>
    <w:rsid w:val="004259A9"/>
    <w:rsid w:val="00425C8B"/>
    <w:rsid w:val="00427C93"/>
    <w:rsid w:val="00430549"/>
    <w:rsid w:val="004314E7"/>
    <w:rsid w:val="00431E2C"/>
    <w:rsid w:val="00432C69"/>
    <w:rsid w:val="00433297"/>
    <w:rsid w:val="00435B84"/>
    <w:rsid w:val="00437127"/>
    <w:rsid w:val="00441F12"/>
    <w:rsid w:val="004448DE"/>
    <w:rsid w:val="004452D2"/>
    <w:rsid w:val="00445842"/>
    <w:rsid w:val="004473E5"/>
    <w:rsid w:val="00454E93"/>
    <w:rsid w:val="004561B0"/>
    <w:rsid w:val="0045648C"/>
    <w:rsid w:val="00456903"/>
    <w:rsid w:val="00457D72"/>
    <w:rsid w:val="00460246"/>
    <w:rsid w:val="004602B4"/>
    <w:rsid w:val="00461505"/>
    <w:rsid w:val="00464326"/>
    <w:rsid w:val="004651AE"/>
    <w:rsid w:val="004667D4"/>
    <w:rsid w:val="00466CAB"/>
    <w:rsid w:val="0046787E"/>
    <w:rsid w:val="004709C2"/>
    <w:rsid w:val="00473C1D"/>
    <w:rsid w:val="00477178"/>
    <w:rsid w:val="00477B2A"/>
    <w:rsid w:val="00481FA4"/>
    <w:rsid w:val="004820E6"/>
    <w:rsid w:val="00483585"/>
    <w:rsid w:val="0048407E"/>
    <w:rsid w:val="00490250"/>
    <w:rsid w:val="00494290"/>
    <w:rsid w:val="00495018"/>
    <w:rsid w:val="00495EC4"/>
    <w:rsid w:val="00496A99"/>
    <w:rsid w:val="004972DB"/>
    <w:rsid w:val="004A0BCE"/>
    <w:rsid w:val="004A0E6C"/>
    <w:rsid w:val="004A1B52"/>
    <w:rsid w:val="004A467C"/>
    <w:rsid w:val="004A5718"/>
    <w:rsid w:val="004A6BC5"/>
    <w:rsid w:val="004A7977"/>
    <w:rsid w:val="004B0A69"/>
    <w:rsid w:val="004B0C17"/>
    <w:rsid w:val="004B151A"/>
    <w:rsid w:val="004B1A3B"/>
    <w:rsid w:val="004B1C52"/>
    <w:rsid w:val="004B258D"/>
    <w:rsid w:val="004B6975"/>
    <w:rsid w:val="004B6FEE"/>
    <w:rsid w:val="004B749C"/>
    <w:rsid w:val="004B7A2E"/>
    <w:rsid w:val="004C01FB"/>
    <w:rsid w:val="004C16CE"/>
    <w:rsid w:val="004C32FC"/>
    <w:rsid w:val="004C35FE"/>
    <w:rsid w:val="004C4650"/>
    <w:rsid w:val="004C4F77"/>
    <w:rsid w:val="004C56CE"/>
    <w:rsid w:val="004C5EEC"/>
    <w:rsid w:val="004C65FF"/>
    <w:rsid w:val="004C695E"/>
    <w:rsid w:val="004C77F5"/>
    <w:rsid w:val="004C7BE5"/>
    <w:rsid w:val="004D06FC"/>
    <w:rsid w:val="004D1C0A"/>
    <w:rsid w:val="004D20C4"/>
    <w:rsid w:val="004D4D67"/>
    <w:rsid w:val="004D58DE"/>
    <w:rsid w:val="004D58E0"/>
    <w:rsid w:val="004D5A11"/>
    <w:rsid w:val="004D62CF"/>
    <w:rsid w:val="004E0181"/>
    <w:rsid w:val="004E034D"/>
    <w:rsid w:val="004E048F"/>
    <w:rsid w:val="004E15FA"/>
    <w:rsid w:val="004E168F"/>
    <w:rsid w:val="004E20BC"/>
    <w:rsid w:val="004E41AA"/>
    <w:rsid w:val="004E4BBE"/>
    <w:rsid w:val="004E4F7F"/>
    <w:rsid w:val="004E6549"/>
    <w:rsid w:val="004F0CEA"/>
    <w:rsid w:val="004F1C4A"/>
    <w:rsid w:val="004F1F3D"/>
    <w:rsid w:val="004F5228"/>
    <w:rsid w:val="005011FA"/>
    <w:rsid w:val="005015C8"/>
    <w:rsid w:val="00502A88"/>
    <w:rsid w:val="00505BC7"/>
    <w:rsid w:val="00506D15"/>
    <w:rsid w:val="005125C5"/>
    <w:rsid w:val="00512C29"/>
    <w:rsid w:val="00512CE7"/>
    <w:rsid w:val="00513E56"/>
    <w:rsid w:val="00515B1F"/>
    <w:rsid w:val="00515BC7"/>
    <w:rsid w:val="005160D4"/>
    <w:rsid w:val="00517474"/>
    <w:rsid w:val="00520162"/>
    <w:rsid w:val="00520442"/>
    <w:rsid w:val="005213F2"/>
    <w:rsid w:val="00526647"/>
    <w:rsid w:val="00531F06"/>
    <w:rsid w:val="0053597C"/>
    <w:rsid w:val="0054107E"/>
    <w:rsid w:val="00542C30"/>
    <w:rsid w:val="00545756"/>
    <w:rsid w:val="00546302"/>
    <w:rsid w:val="00550528"/>
    <w:rsid w:val="0055087D"/>
    <w:rsid w:val="005541B3"/>
    <w:rsid w:val="0055430E"/>
    <w:rsid w:val="0056092A"/>
    <w:rsid w:val="0056230B"/>
    <w:rsid w:val="005637E6"/>
    <w:rsid w:val="00563F51"/>
    <w:rsid w:val="005642D3"/>
    <w:rsid w:val="00565BDE"/>
    <w:rsid w:val="0056723F"/>
    <w:rsid w:val="005672B4"/>
    <w:rsid w:val="00567E6D"/>
    <w:rsid w:val="00570863"/>
    <w:rsid w:val="00571236"/>
    <w:rsid w:val="00572BF3"/>
    <w:rsid w:val="00575064"/>
    <w:rsid w:val="00575BDF"/>
    <w:rsid w:val="00576827"/>
    <w:rsid w:val="005769AD"/>
    <w:rsid w:val="005779D6"/>
    <w:rsid w:val="00580251"/>
    <w:rsid w:val="00581470"/>
    <w:rsid w:val="0058201D"/>
    <w:rsid w:val="005836E8"/>
    <w:rsid w:val="00586D1F"/>
    <w:rsid w:val="005876DA"/>
    <w:rsid w:val="00597242"/>
    <w:rsid w:val="00597907"/>
    <w:rsid w:val="005A0DDF"/>
    <w:rsid w:val="005A334B"/>
    <w:rsid w:val="005A4A19"/>
    <w:rsid w:val="005B0796"/>
    <w:rsid w:val="005B19A8"/>
    <w:rsid w:val="005B6419"/>
    <w:rsid w:val="005B6C22"/>
    <w:rsid w:val="005C0569"/>
    <w:rsid w:val="005C56D0"/>
    <w:rsid w:val="005C5CC5"/>
    <w:rsid w:val="005C6916"/>
    <w:rsid w:val="005D3CA6"/>
    <w:rsid w:val="005D49B3"/>
    <w:rsid w:val="005E1216"/>
    <w:rsid w:val="005E1B7F"/>
    <w:rsid w:val="005E5D3F"/>
    <w:rsid w:val="005E5D40"/>
    <w:rsid w:val="005E7E1E"/>
    <w:rsid w:val="005F01A0"/>
    <w:rsid w:val="005F0B60"/>
    <w:rsid w:val="005F41C8"/>
    <w:rsid w:val="005F7828"/>
    <w:rsid w:val="00600CD7"/>
    <w:rsid w:val="00600DF8"/>
    <w:rsid w:val="00601610"/>
    <w:rsid w:val="0060272F"/>
    <w:rsid w:val="00614348"/>
    <w:rsid w:val="00614FD3"/>
    <w:rsid w:val="00615370"/>
    <w:rsid w:val="00617503"/>
    <w:rsid w:val="00620B1F"/>
    <w:rsid w:val="0062514E"/>
    <w:rsid w:val="00626A30"/>
    <w:rsid w:val="00630ACF"/>
    <w:rsid w:val="006316BB"/>
    <w:rsid w:val="00631890"/>
    <w:rsid w:val="00632E1C"/>
    <w:rsid w:val="00635AAE"/>
    <w:rsid w:val="0063605D"/>
    <w:rsid w:val="0064279A"/>
    <w:rsid w:val="00646113"/>
    <w:rsid w:val="00651C1D"/>
    <w:rsid w:val="00655639"/>
    <w:rsid w:val="00656233"/>
    <w:rsid w:val="006562CC"/>
    <w:rsid w:val="00661449"/>
    <w:rsid w:val="00661EAC"/>
    <w:rsid w:val="00665661"/>
    <w:rsid w:val="00665FEA"/>
    <w:rsid w:val="006670F1"/>
    <w:rsid w:val="00671B29"/>
    <w:rsid w:val="0067733A"/>
    <w:rsid w:val="00680562"/>
    <w:rsid w:val="00681256"/>
    <w:rsid w:val="006812D2"/>
    <w:rsid w:val="006817B6"/>
    <w:rsid w:val="006820C4"/>
    <w:rsid w:val="00682998"/>
    <w:rsid w:val="006848FC"/>
    <w:rsid w:val="0068550A"/>
    <w:rsid w:val="006855A6"/>
    <w:rsid w:val="00687380"/>
    <w:rsid w:val="006903C5"/>
    <w:rsid w:val="00690769"/>
    <w:rsid w:val="00692A8D"/>
    <w:rsid w:val="00692C41"/>
    <w:rsid w:val="00692E02"/>
    <w:rsid w:val="006944E7"/>
    <w:rsid w:val="00695CEE"/>
    <w:rsid w:val="006978FE"/>
    <w:rsid w:val="006A0D70"/>
    <w:rsid w:val="006A0F32"/>
    <w:rsid w:val="006A2298"/>
    <w:rsid w:val="006A5337"/>
    <w:rsid w:val="006A5840"/>
    <w:rsid w:val="006B0792"/>
    <w:rsid w:val="006B15A4"/>
    <w:rsid w:val="006B30BA"/>
    <w:rsid w:val="006B3643"/>
    <w:rsid w:val="006B63F2"/>
    <w:rsid w:val="006B660D"/>
    <w:rsid w:val="006B70FD"/>
    <w:rsid w:val="006C2491"/>
    <w:rsid w:val="006C3A7A"/>
    <w:rsid w:val="006C41BE"/>
    <w:rsid w:val="006C48B5"/>
    <w:rsid w:val="006C5A35"/>
    <w:rsid w:val="006C61DB"/>
    <w:rsid w:val="006D1366"/>
    <w:rsid w:val="006D2318"/>
    <w:rsid w:val="006D2A40"/>
    <w:rsid w:val="006D49E2"/>
    <w:rsid w:val="006D5E3A"/>
    <w:rsid w:val="006E01F2"/>
    <w:rsid w:val="006E5685"/>
    <w:rsid w:val="006E6364"/>
    <w:rsid w:val="006F33D3"/>
    <w:rsid w:val="006F502C"/>
    <w:rsid w:val="006F7283"/>
    <w:rsid w:val="00701170"/>
    <w:rsid w:val="00701907"/>
    <w:rsid w:val="0070430C"/>
    <w:rsid w:val="007074AD"/>
    <w:rsid w:val="007075DC"/>
    <w:rsid w:val="0070785E"/>
    <w:rsid w:val="00710AFD"/>
    <w:rsid w:val="007113DD"/>
    <w:rsid w:val="00713203"/>
    <w:rsid w:val="007138A3"/>
    <w:rsid w:val="007161FA"/>
    <w:rsid w:val="00720796"/>
    <w:rsid w:val="00720B70"/>
    <w:rsid w:val="00721AB3"/>
    <w:rsid w:val="00721EE8"/>
    <w:rsid w:val="00722A04"/>
    <w:rsid w:val="00723B51"/>
    <w:rsid w:val="007263D3"/>
    <w:rsid w:val="00727E19"/>
    <w:rsid w:val="0073071A"/>
    <w:rsid w:val="0073123F"/>
    <w:rsid w:val="007321E2"/>
    <w:rsid w:val="0073772E"/>
    <w:rsid w:val="00737816"/>
    <w:rsid w:val="00740E9B"/>
    <w:rsid w:val="00744239"/>
    <w:rsid w:val="00744CDE"/>
    <w:rsid w:val="00745046"/>
    <w:rsid w:val="0074508E"/>
    <w:rsid w:val="0074621E"/>
    <w:rsid w:val="00751ABA"/>
    <w:rsid w:val="00755E4D"/>
    <w:rsid w:val="00756D5B"/>
    <w:rsid w:val="007611DC"/>
    <w:rsid w:val="007636EA"/>
    <w:rsid w:val="00763AAD"/>
    <w:rsid w:val="00764381"/>
    <w:rsid w:val="007655A1"/>
    <w:rsid w:val="00766319"/>
    <w:rsid w:val="00766DBE"/>
    <w:rsid w:val="0077212C"/>
    <w:rsid w:val="00772E1F"/>
    <w:rsid w:val="00774C3F"/>
    <w:rsid w:val="007769B0"/>
    <w:rsid w:val="00777097"/>
    <w:rsid w:val="007823D8"/>
    <w:rsid w:val="0078316F"/>
    <w:rsid w:val="00783294"/>
    <w:rsid w:val="00785461"/>
    <w:rsid w:val="00787C56"/>
    <w:rsid w:val="007903DC"/>
    <w:rsid w:val="00790740"/>
    <w:rsid w:val="0079172A"/>
    <w:rsid w:val="0079258E"/>
    <w:rsid w:val="0079311F"/>
    <w:rsid w:val="00794DCB"/>
    <w:rsid w:val="007961D5"/>
    <w:rsid w:val="007973F1"/>
    <w:rsid w:val="007A352A"/>
    <w:rsid w:val="007A37AE"/>
    <w:rsid w:val="007A3AA9"/>
    <w:rsid w:val="007A3E69"/>
    <w:rsid w:val="007A551B"/>
    <w:rsid w:val="007A733D"/>
    <w:rsid w:val="007A7B9A"/>
    <w:rsid w:val="007A7E7C"/>
    <w:rsid w:val="007B2AFE"/>
    <w:rsid w:val="007B5414"/>
    <w:rsid w:val="007B6A24"/>
    <w:rsid w:val="007C1156"/>
    <w:rsid w:val="007C270A"/>
    <w:rsid w:val="007C395E"/>
    <w:rsid w:val="007C5CE5"/>
    <w:rsid w:val="007C71AD"/>
    <w:rsid w:val="007C7E10"/>
    <w:rsid w:val="007D0DC9"/>
    <w:rsid w:val="007D2A0A"/>
    <w:rsid w:val="007D3A41"/>
    <w:rsid w:val="007D3C9D"/>
    <w:rsid w:val="007D4603"/>
    <w:rsid w:val="007D5857"/>
    <w:rsid w:val="007D631C"/>
    <w:rsid w:val="007D63A5"/>
    <w:rsid w:val="007D66B3"/>
    <w:rsid w:val="007E038E"/>
    <w:rsid w:val="007E1D39"/>
    <w:rsid w:val="007E3480"/>
    <w:rsid w:val="007E4FFD"/>
    <w:rsid w:val="007E7466"/>
    <w:rsid w:val="007E7F1B"/>
    <w:rsid w:val="007F03A6"/>
    <w:rsid w:val="007F0E9A"/>
    <w:rsid w:val="007F1105"/>
    <w:rsid w:val="007F1866"/>
    <w:rsid w:val="007F3964"/>
    <w:rsid w:val="007F3DC8"/>
    <w:rsid w:val="007F4D8E"/>
    <w:rsid w:val="007F57FD"/>
    <w:rsid w:val="007F64CB"/>
    <w:rsid w:val="007F6D8B"/>
    <w:rsid w:val="0080136E"/>
    <w:rsid w:val="00801808"/>
    <w:rsid w:val="00803055"/>
    <w:rsid w:val="0080325A"/>
    <w:rsid w:val="008041D9"/>
    <w:rsid w:val="008104A9"/>
    <w:rsid w:val="00812085"/>
    <w:rsid w:val="00813B21"/>
    <w:rsid w:val="00813C85"/>
    <w:rsid w:val="00815A74"/>
    <w:rsid w:val="00816087"/>
    <w:rsid w:val="00821594"/>
    <w:rsid w:val="008216FD"/>
    <w:rsid w:val="008231EA"/>
    <w:rsid w:val="00824EDF"/>
    <w:rsid w:val="0082546F"/>
    <w:rsid w:val="00827398"/>
    <w:rsid w:val="0083106F"/>
    <w:rsid w:val="00833643"/>
    <w:rsid w:val="008338DD"/>
    <w:rsid w:val="00833D45"/>
    <w:rsid w:val="00834C6C"/>
    <w:rsid w:val="00835E87"/>
    <w:rsid w:val="00836856"/>
    <w:rsid w:val="008433AD"/>
    <w:rsid w:val="008438E8"/>
    <w:rsid w:val="0085060F"/>
    <w:rsid w:val="00850C01"/>
    <w:rsid w:val="00850F7C"/>
    <w:rsid w:val="00851C08"/>
    <w:rsid w:val="008537EC"/>
    <w:rsid w:val="00854E05"/>
    <w:rsid w:val="00856670"/>
    <w:rsid w:val="008611EA"/>
    <w:rsid w:val="0086186D"/>
    <w:rsid w:val="00862DF5"/>
    <w:rsid w:val="00863964"/>
    <w:rsid w:val="00864AB9"/>
    <w:rsid w:val="00865277"/>
    <w:rsid w:val="008659C7"/>
    <w:rsid w:val="00870C73"/>
    <w:rsid w:val="00870DEF"/>
    <w:rsid w:val="008728C8"/>
    <w:rsid w:val="00873B24"/>
    <w:rsid w:val="00877341"/>
    <w:rsid w:val="00877E01"/>
    <w:rsid w:val="00880D07"/>
    <w:rsid w:val="0088189D"/>
    <w:rsid w:val="00883600"/>
    <w:rsid w:val="0088363F"/>
    <w:rsid w:val="00885D41"/>
    <w:rsid w:val="0088675C"/>
    <w:rsid w:val="0088723D"/>
    <w:rsid w:val="008901A8"/>
    <w:rsid w:val="00890AE7"/>
    <w:rsid w:val="00892563"/>
    <w:rsid w:val="00894194"/>
    <w:rsid w:val="00895771"/>
    <w:rsid w:val="00896584"/>
    <w:rsid w:val="00896AC5"/>
    <w:rsid w:val="0089740F"/>
    <w:rsid w:val="008A0455"/>
    <w:rsid w:val="008A2007"/>
    <w:rsid w:val="008A2128"/>
    <w:rsid w:val="008A5E4E"/>
    <w:rsid w:val="008A7AAB"/>
    <w:rsid w:val="008B0B1B"/>
    <w:rsid w:val="008B114A"/>
    <w:rsid w:val="008B185E"/>
    <w:rsid w:val="008B2C13"/>
    <w:rsid w:val="008B372B"/>
    <w:rsid w:val="008B3C6B"/>
    <w:rsid w:val="008B5008"/>
    <w:rsid w:val="008B5948"/>
    <w:rsid w:val="008B6ADE"/>
    <w:rsid w:val="008B6F33"/>
    <w:rsid w:val="008C07F9"/>
    <w:rsid w:val="008C08E5"/>
    <w:rsid w:val="008C1AC5"/>
    <w:rsid w:val="008C28AF"/>
    <w:rsid w:val="008C44FA"/>
    <w:rsid w:val="008C4D35"/>
    <w:rsid w:val="008D05D4"/>
    <w:rsid w:val="008D10F3"/>
    <w:rsid w:val="008D1560"/>
    <w:rsid w:val="008D1C44"/>
    <w:rsid w:val="008D21CA"/>
    <w:rsid w:val="008D3EFE"/>
    <w:rsid w:val="008D4E8B"/>
    <w:rsid w:val="008D7DD5"/>
    <w:rsid w:val="008E0EE0"/>
    <w:rsid w:val="008E31BB"/>
    <w:rsid w:val="008E5B79"/>
    <w:rsid w:val="008E60B6"/>
    <w:rsid w:val="008E628B"/>
    <w:rsid w:val="008F0892"/>
    <w:rsid w:val="008F1116"/>
    <w:rsid w:val="008F1EB8"/>
    <w:rsid w:val="008F2EEF"/>
    <w:rsid w:val="008F640A"/>
    <w:rsid w:val="008F784D"/>
    <w:rsid w:val="009066E2"/>
    <w:rsid w:val="009111BD"/>
    <w:rsid w:val="00911DC5"/>
    <w:rsid w:val="00912344"/>
    <w:rsid w:val="00913924"/>
    <w:rsid w:val="00914FDF"/>
    <w:rsid w:val="00916608"/>
    <w:rsid w:val="0092019B"/>
    <w:rsid w:val="0092227C"/>
    <w:rsid w:val="00922D61"/>
    <w:rsid w:val="00922FA1"/>
    <w:rsid w:val="0092355E"/>
    <w:rsid w:val="009239E7"/>
    <w:rsid w:val="00924F32"/>
    <w:rsid w:val="00925269"/>
    <w:rsid w:val="00926B66"/>
    <w:rsid w:val="00930F98"/>
    <w:rsid w:val="009317C3"/>
    <w:rsid w:val="009347EA"/>
    <w:rsid w:val="009372E4"/>
    <w:rsid w:val="00937591"/>
    <w:rsid w:val="00937F09"/>
    <w:rsid w:val="00943A51"/>
    <w:rsid w:val="00943F78"/>
    <w:rsid w:val="00944A1F"/>
    <w:rsid w:val="00950181"/>
    <w:rsid w:val="00953F87"/>
    <w:rsid w:val="009545E2"/>
    <w:rsid w:val="00956AC7"/>
    <w:rsid w:val="00957C0A"/>
    <w:rsid w:val="009629D2"/>
    <w:rsid w:val="00962CD8"/>
    <w:rsid w:val="00962DA6"/>
    <w:rsid w:val="00965235"/>
    <w:rsid w:val="00965C1C"/>
    <w:rsid w:val="00965F75"/>
    <w:rsid w:val="00967341"/>
    <w:rsid w:val="009679E1"/>
    <w:rsid w:val="00970C8D"/>
    <w:rsid w:val="00977BB8"/>
    <w:rsid w:val="00983E05"/>
    <w:rsid w:val="00984501"/>
    <w:rsid w:val="00984888"/>
    <w:rsid w:val="00984ED9"/>
    <w:rsid w:val="009850F7"/>
    <w:rsid w:val="00986137"/>
    <w:rsid w:val="00990A4A"/>
    <w:rsid w:val="00990D77"/>
    <w:rsid w:val="00992E0C"/>
    <w:rsid w:val="00993CEC"/>
    <w:rsid w:val="009A0019"/>
    <w:rsid w:val="009A0EF1"/>
    <w:rsid w:val="009A156B"/>
    <w:rsid w:val="009A5362"/>
    <w:rsid w:val="009A56E7"/>
    <w:rsid w:val="009A587F"/>
    <w:rsid w:val="009A6322"/>
    <w:rsid w:val="009A78F3"/>
    <w:rsid w:val="009B28AA"/>
    <w:rsid w:val="009B3284"/>
    <w:rsid w:val="009B4DF0"/>
    <w:rsid w:val="009B5A9E"/>
    <w:rsid w:val="009B5AB6"/>
    <w:rsid w:val="009B7A4F"/>
    <w:rsid w:val="009C013C"/>
    <w:rsid w:val="009C06AA"/>
    <w:rsid w:val="009C0F60"/>
    <w:rsid w:val="009C0F63"/>
    <w:rsid w:val="009C4646"/>
    <w:rsid w:val="009C668F"/>
    <w:rsid w:val="009C6BEE"/>
    <w:rsid w:val="009D2843"/>
    <w:rsid w:val="009D2D63"/>
    <w:rsid w:val="009D3241"/>
    <w:rsid w:val="009D394D"/>
    <w:rsid w:val="009D3C99"/>
    <w:rsid w:val="009D511A"/>
    <w:rsid w:val="009D72E5"/>
    <w:rsid w:val="009D743A"/>
    <w:rsid w:val="009D7E46"/>
    <w:rsid w:val="009E1AAA"/>
    <w:rsid w:val="009E34C7"/>
    <w:rsid w:val="009E3B0B"/>
    <w:rsid w:val="009E43CD"/>
    <w:rsid w:val="009E76EA"/>
    <w:rsid w:val="009F2BA6"/>
    <w:rsid w:val="009F3931"/>
    <w:rsid w:val="009F3EF7"/>
    <w:rsid w:val="009F3EF9"/>
    <w:rsid w:val="009F4A36"/>
    <w:rsid w:val="009F5071"/>
    <w:rsid w:val="009F57DF"/>
    <w:rsid w:val="009F5A6C"/>
    <w:rsid w:val="009F78E8"/>
    <w:rsid w:val="009F79D5"/>
    <w:rsid w:val="00A00D8E"/>
    <w:rsid w:val="00A01586"/>
    <w:rsid w:val="00A01BB0"/>
    <w:rsid w:val="00A01D5C"/>
    <w:rsid w:val="00A03D30"/>
    <w:rsid w:val="00A050D8"/>
    <w:rsid w:val="00A05755"/>
    <w:rsid w:val="00A05809"/>
    <w:rsid w:val="00A059BA"/>
    <w:rsid w:val="00A05E02"/>
    <w:rsid w:val="00A06543"/>
    <w:rsid w:val="00A07F28"/>
    <w:rsid w:val="00A111D5"/>
    <w:rsid w:val="00A119FC"/>
    <w:rsid w:val="00A1614B"/>
    <w:rsid w:val="00A2025B"/>
    <w:rsid w:val="00A222AB"/>
    <w:rsid w:val="00A22DA1"/>
    <w:rsid w:val="00A22E0C"/>
    <w:rsid w:val="00A25987"/>
    <w:rsid w:val="00A26DF0"/>
    <w:rsid w:val="00A30D4C"/>
    <w:rsid w:val="00A31215"/>
    <w:rsid w:val="00A319B1"/>
    <w:rsid w:val="00A327F3"/>
    <w:rsid w:val="00A33D7F"/>
    <w:rsid w:val="00A340C9"/>
    <w:rsid w:val="00A356A8"/>
    <w:rsid w:val="00A413BD"/>
    <w:rsid w:val="00A4355B"/>
    <w:rsid w:val="00A44F9B"/>
    <w:rsid w:val="00A5085A"/>
    <w:rsid w:val="00A51A99"/>
    <w:rsid w:val="00A52D4A"/>
    <w:rsid w:val="00A52E2C"/>
    <w:rsid w:val="00A5357B"/>
    <w:rsid w:val="00A53C10"/>
    <w:rsid w:val="00A55927"/>
    <w:rsid w:val="00A56A64"/>
    <w:rsid w:val="00A578E4"/>
    <w:rsid w:val="00A57CF0"/>
    <w:rsid w:val="00A608E0"/>
    <w:rsid w:val="00A60A8B"/>
    <w:rsid w:val="00A61480"/>
    <w:rsid w:val="00A62DDF"/>
    <w:rsid w:val="00A63F09"/>
    <w:rsid w:val="00A64FB4"/>
    <w:rsid w:val="00A65C0A"/>
    <w:rsid w:val="00A70420"/>
    <w:rsid w:val="00A73753"/>
    <w:rsid w:val="00A75579"/>
    <w:rsid w:val="00A7619F"/>
    <w:rsid w:val="00A76A84"/>
    <w:rsid w:val="00A779A9"/>
    <w:rsid w:val="00A850DA"/>
    <w:rsid w:val="00A85EF3"/>
    <w:rsid w:val="00A860C3"/>
    <w:rsid w:val="00A90D5A"/>
    <w:rsid w:val="00A918CF"/>
    <w:rsid w:val="00A972C9"/>
    <w:rsid w:val="00AA388B"/>
    <w:rsid w:val="00AA398B"/>
    <w:rsid w:val="00AA438D"/>
    <w:rsid w:val="00AA4C01"/>
    <w:rsid w:val="00AA5F68"/>
    <w:rsid w:val="00AA6F93"/>
    <w:rsid w:val="00AB1700"/>
    <w:rsid w:val="00AB1999"/>
    <w:rsid w:val="00AB28A7"/>
    <w:rsid w:val="00AB313F"/>
    <w:rsid w:val="00AB4FF2"/>
    <w:rsid w:val="00AB7115"/>
    <w:rsid w:val="00AC1A39"/>
    <w:rsid w:val="00AC2EFD"/>
    <w:rsid w:val="00AC61A8"/>
    <w:rsid w:val="00AC62E6"/>
    <w:rsid w:val="00AD1D59"/>
    <w:rsid w:val="00AD205F"/>
    <w:rsid w:val="00AD376F"/>
    <w:rsid w:val="00AD4507"/>
    <w:rsid w:val="00AD4E1C"/>
    <w:rsid w:val="00AD4E79"/>
    <w:rsid w:val="00AD5996"/>
    <w:rsid w:val="00AD5F76"/>
    <w:rsid w:val="00AD72A7"/>
    <w:rsid w:val="00AE0A76"/>
    <w:rsid w:val="00AE1027"/>
    <w:rsid w:val="00AE19E8"/>
    <w:rsid w:val="00AE1C48"/>
    <w:rsid w:val="00AE27AF"/>
    <w:rsid w:val="00AE2E84"/>
    <w:rsid w:val="00AF171F"/>
    <w:rsid w:val="00AF1993"/>
    <w:rsid w:val="00AF4D4F"/>
    <w:rsid w:val="00AF546A"/>
    <w:rsid w:val="00AF782F"/>
    <w:rsid w:val="00B01BEC"/>
    <w:rsid w:val="00B01F74"/>
    <w:rsid w:val="00B03685"/>
    <w:rsid w:val="00B04798"/>
    <w:rsid w:val="00B0510E"/>
    <w:rsid w:val="00B05EFB"/>
    <w:rsid w:val="00B06906"/>
    <w:rsid w:val="00B10BEF"/>
    <w:rsid w:val="00B12E7E"/>
    <w:rsid w:val="00B136FB"/>
    <w:rsid w:val="00B14D8B"/>
    <w:rsid w:val="00B15737"/>
    <w:rsid w:val="00B158DF"/>
    <w:rsid w:val="00B16F2D"/>
    <w:rsid w:val="00B21140"/>
    <w:rsid w:val="00B21FC9"/>
    <w:rsid w:val="00B2710B"/>
    <w:rsid w:val="00B30A6A"/>
    <w:rsid w:val="00B31B3B"/>
    <w:rsid w:val="00B32529"/>
    <w:rsid w:val="00B32A8C"/>
    <w:rsid w:val="00B34195"/>
    <w:rsid w:val="00B364A9"/>
    <w:rsid w:val="00B442FC"/>
    <w:rsid w:val="00B44325"/>
    <w:rsid w:val="00B4762F"/>
    <w:rsid w:val="00B50C7F"/>
    <w:rsid w:val="00B51803"/>
    <w:rsid w:val="00B51BB7"/>
    <w:rsid w:val="00B53AF2"/>
    <w:rsid w:val="00B54807"/>
    <w:rsid w:val="00B60D76"/>
    <w:rsid w:val="00B61A55"/>
    <w:rsid w:val="00B61DFC"/>
    <w:rsid w:val="00B62048"/>
    <w:rsid w:val="00B6318B"/>
    <w:rsid w:val="00B63FBA"/>
    <w:rsid w:val="00B64D44"/>
    <w:rsid w:val="00B659A5"/>
    <w:rsid w:val="00B660C4"/>
    <w:rsid w:val="00B66B01"/>
    <w:rsid w:val="00B66B33"/>
    <w:rsid w:val="00B72441"/>
    <w:rsid w:val="00B73370"/>
    <w:rsid w:val="00B73E0F"/>
    <w:rsid w:val="00B74997"/>
    <w:rsid w:val="00B74A4C"/>
    <w:rsid w:val="00B7715D"/>
    <w:rsid w:val="00B83021"/>
    <w:rsid w:val="00B862DB"/>
    <w:rsid w:val="00B8702C"/>
    <w:rsid w:val="00B90144"/>
    <w:rsid w:val="00B907BD"/>
    <w:rsid w:val="00B9238F"/>
    <w:rsid w:val="00B92DC9"/>
    <w:rsid w:val="00B95B55"/>
    <w:rsid w:val="00B97A1D"/>
    <w:rsid w:val="00BA1960"/>
    <w:rsid w:val="00BA3312"/>
    <w:rsid w:val="00BA4500"/>
    <w:rsid w:val="00BA46CA"/>
    <w:rsid w:val="00BA4D54"/>
    <w:rsid w:val="00BA4F14"/>
    <w:rsid w:val="00BA68AF"/>
    <w:rsid w:val="00BB01A6"/>
    <w:rsid w:val="00BB5F48"/>
    <w:rsid w:val="00BB6C75"/>
    <w:rsid w:val="00BB6FD5"/>
    <w:rsid w:val="00BB7084"/>
    <w:rsid w:val="00BB7858"/>
    <w:rsid w:val="00BC3DAF"/>
    <w:rsid w:val="00BC4ED5"/>
    <w:rsid w:val="00BC5E5C"/>
    <w:rsid w:val="00BC6ABC"/>
    <w:rsid w:val="00BC776D"/>
    <w:rsid w:val="00BD0BAF"/>
    <w:rsid w:val="00BD130C"/>
    <w:rsid w:val="00BD1D83"/>
    <w:rsid w:val="00BD1FE9"/>
    <w:rsid w:val="00BD20A3"/>
    <w:rsid w:val="00BD3822"/>
    <w:rsid w:val="00BD5B7F"/>
    <w:rsid w:val="00BD69A3"/>
    <w:rsid w:val="00BD6A74"/>
    <w:rsid w:val="00BE104C"/>
    <w:rsid w:val="00BE1728"/>
    <w:rsid w:val="00BE177F"/>
    <w:rsid w:val="00BE1BCE"/>
    <w:rsid w:val="00BE3FEF"/>
    <w:rsid w:val="00BE58B4"/>
    <w:rsid w:val="00BF0DAB"/>
    <w:rsid w:val="00BF127B"/>
    <w:rsid w:val="00BF34B0"/>
    <w:rsid w:val="00BF6C62"/>
    <w:rsid w:val="00C02593"/>
    <w:rsid w:val="00C02BE4"/>
    <w:rsid w:val="00C03823"/>
    <w:rsid w:val="00C046D9"/>
    <w:rsid w:val="00C0514D"/>
    <w:rsid w:val="00C05C54"/>
    <w:rsid w:val="00C06CED"/>
    <w:rsid w:val="00C074B0"/>
    <w:rsid w:val="00C10481"/>
    <w:rsid w:val="00C12AEA"/>
    <w:rsid w:val="00C132E8"/>
    <w:rsid w:val="00C13739"/>
    <w:rsid w:val="00C139BD"/>
    <w:rsid w:val="00C173AA"/>
    <w:rsid w:val="00C1745D"/>
    <w:rsid w:val="00C17DBC"/>
    <w:rsid w:val="00C20692"/>
    <w:rsid w:val="00C21060"/>
    <w:rsid w:val="00C22259"/>
    <w:rsid w:val="00C222B4"/>
    <w:rsid w:val="00C25393"/>
    <w:rsid w:val="00C27D3B"/>
    <w:rsid w:val="00C30F58"/>
    <w:rsid w:val="00C314D2"/>
    <w:rsid w:val="00C31D69"/>
    <w:rsid w:val="00C332F5"/>
    <w:rsid w:val="00C33746"/>
    <w:rsid w:val="00C340A1"/>
    <w:rsid w:val="00C377E5"/>
    <w:rsid w:val="00C42D27"/>
    <w:rsid w:val="00C45097"/>
    <w:rsid w:val="00C46525"/>
    <w:rsid w:val="00C54855"/>
    <w:rsid w:val="00C54FAF"/>
    <w:rsid w:val="00C55C51"/>
    <w:rsid w:val="00C5746B"/>
    <w:rsid w:val="00C57BD8"/>
    <w:rsid w:val="00C61325"/>
    <w:rsid w:val="00C613B6"/>
    <w:rsid w:val="00C62C60"/>
    <w:rsid w:val="00C635D6"/>
    <w:rsid w:val="00C6490E"/>
    <w:rsid w:val="00C674FD"/>
    <w:rsid w:val="00C72933"/>
    <w:rsid w:val="00C7373A"/>
    <w:rsid w:val="00C75C63"/>
    <w:rsid w:val="00C75E41"/>
    <w:rsid w:val="00C76006"/>
    <w:rsid w:val="00C761B9"/>
    <w:rsid w:val="00C7794C"/>
    <w:rsid w:val="00C800DC"/>
    <w:rsid w:val="00C82B0B"/>
    <w:rsid w:val="00C856C3"/>
    <w:rsid w:val="00C9226C"/>
    <w:rsid w:val="00C922D1"/>
    <w:rsid w:val="00C93B3F"/>
    <w:rsid w:val="00C96346"/>
    <w:rsid w:val="00C9637A"/>
    <w:rsid w:val="00CA1160"/>
    <w:rsid w:val="00CA2F55"/>
    <w:rsid w:val="00CA303A"/>
    <w:rsid w:val="00CA416B"/>
    <w:rsid w:val="00CA4419"/>
    <w:rsid w:val="00CA4518"/>
    <w:rsid w:val="00CA48FB"/>
    <w:rsid w:val="00CA4D83"/>
    <w:rsid w:val="00CA4E85"/>
    <w:rsid w:val="00CB038B"/>
    <w:rsid w:val="00CC07F7"/>
    <w:rsid w:val="00CC4109"/>
    <w:rsid w:val="00CC57A6"/>
    <w:rsid w:val="00CC5CAA"/>
    <w:rsid w:val="00CC5D6E"/>
    <w:rsid w:val="00CC5D8A"/>
    <w:rsid w:val="00CD5B51"/>
    <w:rsid w:val="00CD6CCF"/>
    <w:rsid w:val="00CD6F23"/>
    <w:rsid w:val="00CD7B0E"/>
    <w:rsid w:val="00CD7BFC"/>
    <w:rsid w:val="00CE1D4E"/>
    <w:rsid w:val="00CE20CA"/>
    <w:rsid w:val="00CE478B"/>
    <w:rsid w:val="00CE50E6"/>
    <w:rsid w:val="00CE560C"/>
    <w:rsid w:val="00CE5CF5"/>
    <w:rsid w:val="00CE784E"/>
    <w:rsid w:val="00CF23E4"/>
    <w:rsid w:val="00CF2F63"/>
    <w:rsid w:val="00CF3085"/>
    <w:rsid w:val="00CF48E4"/>
    <w:rsid w:val="00CF6AA6"/>
    <w:rsid w:val="00D010F0"/>
    <w:rsid w:val="00D021C4"/>
    <w:rsid w:val="00D03C89"/>
    <w:rsid w:val="00D05B24"/>
    <w:rsid w:val="00D0799D"/>
    <w:rsid w:val="00D10F37"/>
    <w:rsid w:val="00D1505A"/>
    <w:rsid w:val="00D17508"/>
    <w:rsid w:val="00D20362"/>
    <w:rsid w:val="00D22045"/>
    <w:rsid w:val="00D2218A"/>
    <w:rsid w:val="00D22FA5"/>
    <w:rsid w:val="00D2454F"/>
    <w:rsid w:val="00D30D53"/>
    <w:rsid w:val="00D3215A"/>
    <w:rsid w:val="00D333AB"/>
    <w:rsid w:val="00D33F2E"/>
    <w:rsid w:val="00D33F96"/>
    <w:rsid w:val="00D34FB6"/>
    <w:rsid w:val="00D35153"/>
    <w:rsid w:val="00D35ACE"/>
    <w:rsid w:val="00D36CBC"/>
    <w:rsid w:val="00D373BF"/>
    <w:rsid w:val="00D417C2"/>
    <w:rsid w:val="00D41881"/>
    <w:rsid w:val="00D425EA"/>
    <w:rsid w:val="00D440B0"/>
    <w:rsid w:val="00D44A9A"/>
    <w:rsid w:val="00D44C1B"/>
    <w:rsid w:val="00D45180"/>
    <w:rsid w:val="00D45BEE"/>
    <w:rsid w:val="00D47CEA"/>
    <w:rsid w:val="00D502CF"/>
    <w:rsid w:val="00D51534"/>
    <w:rsid w:val="00D52C03"/>
    <w:rsid w:val="00D52DDC"/>
    <w:rsid w:val="00D54FE0"/>
    <w:rsid w:val="00D605B6"/>
    <w:rsid w:val="00D60AE5"/>
    <w:rsid w:val="00D60E01"/>
    <w:rsid w:val="00D61781"/>
    <w:rsid w:val="00D63308"/>
    <w:rsid w:val="00D656B0"/>
    <w:rsid w:val="00D65D77"/>
    <w:rsid w:val="00D66E1E"/>
    <w:rsid w:val="00D67512"/>
    <w:rsid w:val="00D72217"/>
    <w:rsid w:val="00D73E52"/>
    <w:rsid w:val="00D73EBF"/>
    <w:rsid w:val="00D74E8F"/>
    <w:rsid w:val="00D75A26"/>
    <w:rsid w:val="00D77BBB"/>
    <w:rsid w:val="00D81C58"/>
    <w:rsid w:val="00D82F63"/>
    <w:rsid w:val="00D83354"/>
    <w:rsid w:val="00D83E6A"/>
    <w:rsid w:val="00D872D0"/>
    <w:rsid w:val="00D87DFC"/>
    <w:rsid w:val="00D87E63"/>
    <w:rsid w:val="00D90635"/>
    <w:rsid w:val="00D92DDD"/>
    <w:rsid w:val="00D949B6"/>
    <w:rsid w:val="00D9609B"/>
    <w:rsid w:val="00DA1F1F"/>
    <w:rsid w:val="00DA3C99"/>
    <w:rsid w:val="00DA3F13"/>
    <w:rsid w:val="00DA4EFF"/>
    <w:rsid w:val="00DA6269"/>
    <w:rsid w:val="00DA64B5"/>
    <w:rsid w:val="00DB08E6"/>
    <w:rsid w:val="00DB386E"/>
    <w:rsid w:val="00DC1360"/>
    <w:rsid w:val="00DC169E"/>
    <w:rsid w:val="00DC32CC"/>
    <w:rsid w:val="00DC4690"/>
    <w:rsid w:val="00DC48CE"/>
    <w:rsid w:val="00DC51BA"/>
    <w:rsid w:val="00DC5B7E"/>
    <w:rsid w:val="00DC693A"/>
    <w:rsid w:val="00DD2949"/>
    <w:rsid w:val="00DD314F"/>
    <w:rsid w:val="00DD3736"/>
    <w:rsid w:val="00DD53C1"/>
    <w:rsid w:val="00DD7D13"/>
    <w:rsid w:val="00DE0266"/>
    <w:rsid w:val="00DE1E73"/>
    <w:rsid w:val="00DE4A5C"/>
    <w:rsid w:val="00DE5926"/>
    <w:rsid w:val="00DE5A24"/>
    <w:rsid w:val="00DE5C7C"/>
    <w:rsid w:val="00DF2017"/>
    <w:rsid w:val="00DF24F1"/>
    <w:rsid w:val="00DF2CD3"/>
    <w:rsid w:val="00DF322D"/>
    <w:rsid w:val="00DF3F27"/>
    <w:rsid w:val="00DF51B9"/>
    <w:rsid w:val="00DF6C11"/>
    <w:rsid w:val="00E04E66"/>
    <w:rsid w:val="00E06566"/>
    <w:rsid w:val="00E11710"/>
    <w:rsid w:val="00E11749"/>
    <w:rsid w:val="00E11B47"/>
    <w:rsid w:val="00E1272E"/>
    <w:rsid w:val="00E14420"/>
    <w:rsid w:val="00E1463E"/>
    <w:rsid w:val="00E1587B"/>
    <w:rsid w:val="00E228E3"/>
    <w:rsid w:val="00E26D6B"/>
    <w:rsid w:val="00E30482"/>
    <w:rsid w:val="00E35434"/>
    <w:rsid w:val="00E35A5B"/>
    <w:rsid w:val="00E3686D"/>
    <w:rsid w:val="00E36ADD"/>
    <w:rsid w:val="00E37AA5"/>
    <w:rsid w:val="00E4204A"/>
    <w:rsid w:val="00E4246D"/>
    <w:rsid w:val="00E42FF8"/>
    <w:rsid w:val="00E434ED"/>
    <w:rsid w:val="00E43F39"/>
    <w:rsid w:val="00E44F1D"/>
    <w:rsid w:val="00E45690"/>
    <w:rsid w:val="00E4617E"/>
    <w:rsid w:val="00E475DE"/>
    <w:rsid w:val="00E47F7B"/>
    <w:rsid w:val="00E51C25"/>
    <w:rsid w:val="00E52AC9"/>
    <w:rsid w:val="00E52C50"/>
    <w:rsid w:val="00E607CD"/>
    <w:rsid w:val="00E6156D"/>
    <w:rsid w:val="00E63730"/>
    <w:rsid w:val="00E63A77"/>
    <w:rsid w:val="00E64FEF"/>
    <w:rsid w:val="00E6574F"/>
    <w:rsid w:val="00E66C2B"/>
    <w:rsid w:val="00E67031"/>
    <w:rsid w:val="00E702F7"/>
    <w:rsid w:val="00E70AAA"/>
    <w:rsid w:val="00E71B70"/>
    <w:rsid w:val="00E75641"/>
    <w:rsid w:val="00E813DA"/>
    <w:rsid w:val="00E819BC"/>
    <w:rsid w:val="00E8284E"/>
    <w:rsid w:val="00E82F7E"/>
    <w:rsid w:val="00E91982"/>
    <w:rsid w:val="00E93B2A"/>
    <w:rsid w:val="00E94572"/>
    <w:rsid w:val="00E947F4"/>
    <w:rsid w:val="00E94BDA"/>
    <w:rsid w:val="00E96BA2"/>
    <w:rsid w:val="00E97125"/>
    <w:rsid w:val="00E974C6"/>
    <w:rsid w:val="00EA02AD"/>
    <w:rsid w:val="00EA163E"/>
    <w:rsid w:val="00EA2EB4"/>
    <w:rsid w:val="00EA4E3D"/>
    <w:rsid w:val="00EA5BD4"/>
    <w:rsid w:val="00EA69B5"/>
    <w:rsid w:val="00EA6B86"/>
    <w:rsid w:val="00EB344E"/>
    <w:rsid w:val="00EB4985"/>
    <w:rsid w:val="00EB55EB"/>
    <w:rsid w:val="00EB5E9E"/>
    <w:rsid w:val="00EB676D"/>
    <w:rsid w:val="00EB7529"/>
    <w:rsid w:val="00EB77B9"/>
    <w:rsid w:val="00EC0E82"/>
    <w:rsid w:val="00EC26AD"/>
    <w:rsid w:val="00EC5E59"/>
    <w:rsid w:val="00ED0DFF"/>
    <w:rsid w:val="00ED4C52"/>
    <w:rsid w:val="00ED7974"/>
    <w:rsid w:val="00EE0953"/>
    <w:rsid w:val="00EE1137"/>
    <w:rsid w:val="00EE2954"/>
    <w:rsid w:val="00EE335D"/>
    <w:rsid w:val="00EE3E90"/>
    <w:rsid w:val="00EE4311"/>
    <w:rsid w:val="00EF028F"/>
    <w:rsid w:val="00EF110B"/>
    <w:rsid w:val="00EF113C"/>
    <w:rsid w:val="00EF4A86"/>
    <w:rsid w:val="00EF4DF0"/>
    <w:rsid w:val="00EF5589"/>
    <w:rsid w:val="00EF5FAD"/>
    <w:rsid w:val="00EF66F7"/>
    <w:rsid w:val="00EF6C40"/>
    <w:rsid w:val="00F00FB3"/>
    <w:rsid w:val="00F016BB"/>
    <w:rsid w:val="00F035D0"/>
    <w:rsid w:val="00F04AB2"/>
    <w:rsid w:val="00F0593B"/>
    <w:rsid w:val="00F07391"/>
    <w:rsid w:val="00F07B89"/>
    <w:rsid w:val="00F10A29"/>
    <w:rsid w:val="00F13620"/>
    <w:rsid w:val="00F13D2E"/>
    <w:rsid w:val="00F1434E"/>
    <w:rsid w:val="00F15C71"/>
    <w:rsid w:val="00F1752D"/>
    <w:rsid w:val="00F23424"/>
    <w:rsid w:val="00F23650"/>
    <w:rsid w:val="00F23FEB"/>
    <w:rsid w:val="00F24E83"/>
    <w:rsid w:val="00F30E99"/>
    <w:rsid w:val="00F317F1"/>
    <w:rsid w:val="00F32A78"/>
    <w:rsid w:val="00F36E7A"/>
    <w:rsid w:val="00F371C1"/>
    <w:rsid w:val="00F41575"/>
    <w:rsid w:val="00F41DE7"/>
    <w:rsid w:val="00F44211"/>
    <w:rsid w:val="00F45648"/>
    <w:rsid w:val="00F46FD9"/>
    <w:rsid w:val="00F479D5"/>
    <w:rsid w:val="00F507BA"/>
    <w:rsid w:val="00F527EC"/>
    <w:rsid w:val="00F52F30"/>
    <w:rsid w:val="00F54196"/>
    <w:rsid w:val="00F54525"/>
    <w:rsid w:val="00F555E4"/>
    <w:rsid w:val="00F64446"/>
    <w:rsid w:val="00F715FD"/>
    <w:rsid w:val="00F71DD7"/>
    <w:rsid w:val="00F724B4"/>
    <w:rsid w:val="00F72BB2"/>
    <w:rsid w:val="00F74CB5"/>
    <w:rsid w:val="00F74CD5"/>
    <w:rsid w:val="00F773E0"/>
    <w:rsid w:val="00F8083E"/>
    <w:rsid w:val="00F80D78"/>
    <w:rsid w:val="00F8221F"/>
    <w:rsid w:val="00F8226B"/>
    <w:rsid w:val="00F82D2F"/>
    <w:rsid w:val="00F850C7"/>
    <w:rsid w:val="00F91A4B"/>
    <w:rsid w:val="00F93BFE"/>
    <w:rsid w:val="00F944DE"/>
    <w:rsid w:val="00FA30A1"/>
    <w:rsid w:val="00FA46C0"/>
    <w:rsid w:val="00FA4C54"/>
    <w:rsid w:val="00FA5970"/>
    <w:rsid w:val="00FA61CF"/>
    <w:rsid w:val="00FA6E44"/>
    <w:rsid w:val="00FB0CE4"/>
    <w:rsid w:val="00FB0F18"/>
    <w:rsid w:val="00FB12C2"/>
    <w:rsid w:val="00FB21BF"/>
    <w:rsid w:val="00FB2A49"/>
    <w:rsid w:val="00FB3B14"/>
    <w:rsid w:val="00FB4C63"/>
    <w:rsid w:val="00FB74F3"/>
    <w:rsid w:val="00FB792C"/>
    <w:rsid w:val="00FC0EC3"/>
    <w:rsid w:val="00FC2D7A"/>
    <w:rsid w:val="00FC480E"/>
    <w:rsid w:val="00FD2A6E"/>
    <w:rsid w:val="00FD369A"/>
    <w:rsid w:val="00FD40B1"/>
    <w:rsid w:val="00FD4DCC"/>
    <w:rsid w:val="00FD53E6"/>
    <w:rsid w:val="00FD6FED"/>
    <w:rsid w:val="00FD72B1"/>
    <w:rsid w:val="00FE292E"/>
    <w:rsid w:val="00FE537E"/>
    <w:rsid w:val="00FF1B7A"/>
    <w:rsid w:val="00FF1B8A"/>
    <w:rsid w:val="00FF2C8D"/>
    <w:rsid w:val="00FF366E"/>
    <w:rsid w:val="00FF417A"/>
    <w:rsid w:val="00FF587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8AA"/>
    <w:rPr>
      <w:sz w:val="24"/>
      <w:szCs w:val="24"/>
    </w:rPr>
  </w:style>
  <w:style w:type="paragraph" w:styleId="Heading1">
    <w:name w:val="heading 1"/>
    <w:basedOn w:val="Normal"/>
    <w:next w:val="Normal"/>
    <w:qFormat/>
    <w:rsid w:val="00D87DFC"/>
    <w:pPr>
      <w:keepNext/>
      <w:outlineLvl w:val="0"/>
    </w:pPr>
    <w:rPr>
      <w:b/>
      <w:bCs/>
      <w:i/>
      <w:sz w:val="32"/>
    </w:rPr>
  </w:style>
  <w:style w:type="paragraph" w:styleId="Heading2">
    <w:name w:val="heading 2"/>
    <w:basedOn w:val="Normal"/>
    <w:next w:val="Normal"/>
    <w:link w:val="Heading2Char"/>
    <w:qFormat/>
    <w:rsid w:val="00D87DFC"/>
    <w:pPr>
      <w:keepNext/>
      <w:spacing w:before="240" w:after="60"/>
      <w:outlineLvl w:val="1"/>
    </w:pPr>
    <w:rPr>
      <w:rFonts w:cs="Arial"/>
      <w:b/>
      <w:bCs/>
      <w:iCs/>
      <w:szCs w:val="28"/>
    </w:rPr>
  </w:style>
  <w:style w:type="paragraph" w:styleId="Heading5">
    <w:name w:val="heading 5"/>
    <w:basedOn w:val="Normal"/>
    <w:next w:val="Normal"/>
    <w:qFormat/>
    <w:rsid w:val="00665661"/>
    <w:pPr>
      <w:spacing w:before="240" w:after="60"/>
      <w:outlineLvl w:val="4"/>
    </w:pPr>
    <w:rPr>
      <w:b/>
      <w:bCs/>
      <w:i/>
      <w:iCs/>
      <w:sz w:val="26"/>
      <w:szCs w:val="26"/>
    </w:rPr>
  </w:style>
  <w:style w:type="paragraph" w:styleId="Heading6">
    <w:name w:val="heading 6"/>
    <w:basedOn w:val="Normal"/>
    <w:next w:val="Normal"/>
    <w:qFormat/>
    <w:rsid w:val="00665661"/>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2">
    <w:name w:val="List Bullet 2"/>
    <w:basedOn w:val="Normal"/>
    <w:autoRedefine/>
    <w:rsid w:val="00D87DFC"/>
    <w:pPr>
      <w:numPr>
        <w:numId w:val="1"/>
      </w:numPr>
      <w:tabs>
        <w:tab w:val="left" w:pos="-1134"/>
        <w:tab w:val="left" w:pos="0"/>
      </w:tabs>
      <w:jc w:val="both"/>
    </w:pPr>
    <w:rPr>
      <w:color w:val="000000"/>
      <w:szCs w:val="20"/>
      <w:lang w:val="en-US"/>
    </w:rPr>
  </w:style>
  <w:style w:type="paragraph" w:customStyle="1" w:styleId="Frontpage1">
    <w:name w:val="Frontpage1"/>
    <w:basedOn w:val="Normal"/>
    <w:rsid w:val="00D87DFC"/>
    <w:pPr>
      <w:tabs>
        <w:tab w:val="left" w:pos="1985"/>
      </w:tabs>
      <w:spacing w:before="240"/>
      <w:ind w:left="720" w:right="-335"/>
      <w:jc w:val="both"/>
    </w:pPr>
    <w:rPr>
      <w:rFonts w:ascii="Times" w:hAnsi="Times"/>
      <w:b/>
      <w:sz w:val="72"/>
      <w:szCs w:val="20"/>
      <w:lang w:val="en-GB"/>
    </w:rPr>
  </w:style>
  <w:style w:type="paragraph" w:customStyle="1" w:styleId="Frontpage2">
    <w:name w:val="Frontpage 2"/>
    <w:basedOn w:val="Normal"/>
    <w:rsid w:val="00D87DFC"/>
    <w:pPr>
      <w:tabs>
        <w:tab w:val="left" w:pos="1985"/>
      </w:tabs>
      <w:spacing w:before="240"/>
      <w:ind w:left="720" w:right="-335"/>
      <w:jc w:val="both"/>
    </w:pPr>
    <w:rPr>
      <w:rFonts w:ascii="Times" w:hAnsi="Times"/>
      <w:b/>
      <w:sz w:val="32"/>
      <w:szCs w:val="20"/>
      <w:lang w:val="en-GB"/>
    </w:rPr>
  </w:style>
  <w:style w:type="paragraph" w:styleId="TOC1">
    <w:name w:val="toc 1"/>
    <w:basedOn w:val="Normal"/>
    <w:next w:val="Normal"/>
    <w:autoRedefine/>
    <w:uiPriority w:val="39"/>
    <w:rsid w:val="00D87DFC"/>
    <w:pPr>
      <w:spacing w:before="240" w:after="120"/>
    </w:pPr>
    <w:rPr>
      <w:b/>
      <w:bCs/>
    </w:rPr>
  </w:style>
  <w:style w:type="character" w:styleId="Hyperlink">
    <w:name w:val="Hyperlink"/>
    <w:basedOn w:val="DefaultParagraphFont"/>
    <w:uiPriority w:val="99"/>
    <w:rsid w:val="00D87DFC"/>
    <w:rPr>
      <w:color w:val="0000FF"/>
      <w:u w:val="single"/>
    </w:rPr>
  </w:style>
  <w:style w:type="paragraph" w:styleId="TOC2">
    <w:name w:val="toc 2"/>
    <w:basedOn w:val="Normal"/>
    <w:next w:val="Normal"/>
    <w:autoRedefine/>
    <w:uiPriority w:val="39"/>
    <w:rsid w:val="00D87DFC"/>
    <w:pPr>
      <w:spacing w:before="120"/>
      <w:ind w:left="240"/>
    </w:pPr>
    <w:rPr>
      <w:i/>
      <w:iCs/>
    </w:rPr>
  </w:style>
  <w:style w:type="paragraph" w:styleId="BodyTextIndent2">
    <w:name w:val="Body Text Indent 2"/>
    <w:basedOn w:val="Normal"/>
    <w:link w:val="BodyTextIndent2Char"/>
    <w:rsid w:val="00D87DFC"/>
    <w:pPr>
      <w:tabs>
        <w:tab w:val="num" w:pos="-2520"/>
      </w:tabs>
      <w:ind w:left="900" w:firstLine="720"/>
      <w:jc w:val="both"/>
    </w:pPr>
  </w:style>
  <w:style w:type="paragraph" w:styleId="BodyTextIndent3">
    <w:name w:val="Body Text Indent 3"/>
    <w:basedOn w:val="Normal"/>
    <w:link w:val="BodyTextIndent3Char"/>
    <w:rsid w:val="00D87DFC"/>
    <w:pPr>
      <w:ind w:left="900"/>
      <w:jc w:val="both"/>
    </w:pPr>
  </w:style>
  <w:style w:type="paragraph" w:styleId="BodyTextIndent">
    <w:name w:val="Body Text Indent"/>
    <w:basedOn w:val="Normal"/>
    <w:link w:val="BodyTextIndentChar"/>
    <w:rsid w:val="00D87DFC"/>
    <w:pPr>
      <w:widowControl w:val="0"/>
      <w:ind w:right="200"/>
    </w:pPr>
    <w:rPr>
      <w:color w:val="000000"/>
    </w:rPr>
  </w:style>
  <w:style w:type="paragraph" w:styleId="Header">
    <w:name w:val="header"/>
    <w:basedOn w:val="Normal"/>
    <w:link w:val="HeaderChar"/>
    <w:uiPriority w:val="99"/>
    <w:rsid w:val="00D87DFC"/>
    <w:pPr>
      <w:tabs>
        <w:tab w:val="center" w:pos="4677"/>
        <w:tab w:val="right" w:pos="9355"/>
      </w:tabs>
    </w:pPr>
  </w:style>
  <w:style w:type="paragraph" w:styleId="Footer">
    <w:name w:val="footer"/>
    <w:basedOn w:val="Normal"/>
    <w:link w:val="FooterChar"/>
    <w:uiPriority w:val="99"/>
    <w:rsid w:val="00D87DFC"/>
    <w:pPr>
      <w:tabs>
        <w:tab w:val="center" w:pos="4677"/>
        <w:tab w:val="right" w:pos="9355"/>
      </w:tabs>
    </w:pPr>
  </w:style>
  <w:style w:type="paragraph" w:customStyle="1" w:styleId="1">
    <w:name w:val="Заголовок1а"/>
    <w:basedOn w:val="Heading1"/>
    <w:autoRedefine/>
    <w:rsid w:val="00D87DFC"/>
    <w:pPr>
      <w:spacing w:line="240" w:lineRule="atLeast"/>
    </w:pPr>
  </w:style>
  <w:style w:type="paragraph" w:customStyle="1" w:styleId="2">
    <w:name w:val="Заголовок2а"/>
    <w:basedOn w:val="Normal"/>
    <w:rsid w:val="00D87DFC"/>
    <w:pPr>
      <w:numPr>
        <w:numId w:val="2"/>
      </w:numPr>
    </w:pPr>
  </w:style>
  <w:style w:type="character" w:styleId="FollowedHyperlink">
    <w:name w:val="FollowedHyperlink"/>
    <w:basedOn w:val="DefaultParagraphFont"/>
    <w:rsid w:val="00D87DFC"/>
    <w:rPr>
      <w:color w:val="800080"/>
      <w:u w:val="single"/>
    </w:rPr>
  </w:style>
  <w:style w:type="paragraph" w:styleId="BalloonText">
    <w:name w:val="Balloon Text"/>
    <w:basedOn w:val="Normal"/>
    <w:link w:val="BalloonTextChar"/>
    <w:rsid w:val="0070430C"/>
    <w:rPr>
      <w:rFonts w:ascii="Tahoma" w:hAnsi="Tahoma" w:cs="Tahoma"/>
      <w:sz w:val="16"/>
      <w:szCs w:val="16"/>
    </w:rPr>
  </w:style>
  <w:style w:type="character" w:customStyle="1" w:styleId="BodyTextIndent2Char">
    <w:name w:val="Body Text Indent 2 Char"/>
    <w:basedOn w:val="DefaultParagraphFont"/>
    <w:link w:val="BodyTextIndent2"/>
    <w:locked/>
    <w:rsid w:val="006D2A40"/>
    <w:rPr>
      <w:sz w:val="24"/>
      <w:szCs w:val="24"/>
    </w:rPr>
  </w:style>
  <w:style w:type="character" w:customStyle="1" w:styleId="BodyTextIndentChar">
    <w:name w:val="Body Text Indent Char"/>
    <w:basedOn w:val="DefaultParagraphFont"/>
    <w:link w:val="BodyTextIndent"/>
    <w:rsid w:val="002D0CEB"/>
    <w:rPr>
      <w:color w:val="000000"/>
      <w:sz w:val="24"/>
      <w:szCs w:val="24"/>
    </w:rPr>
  </w:style>
  <w:style w:type="character" w:customStyle="1" w:styleId="BodyTextIndent3Char">
    <w:name w:val="Body Text Indent 3 Char"/>
    <w:basedOn w:val="DefaultParagraphFont"/>
    <w:link w:val="BodyTextIndent3"/>
    <w:uiPriority w:val="99"/>
    <w:locked/>
    <w:rsid w:val="002D0CEB"/>
    <w:rPr>
      <w:sz w:val="24"/>
      <w:szCs w:val="24"/>
    </w:rPr>
  </w:style>
  <w:style w:type="paragraph" w:styleId="ListParagraph">
    <w:name w:val="List Paragraph"/>
    <w:basedOn w:val="Normal"/>
    <w:uiPriority w:val="34"/>
    <w:qFormat/>
    <w:rsid w:val="00E75641"/>
    <w:pPr>
      <w:ind w:left="720"/>
      <w:contextualSpacing/>
    </w:pPr>
  </w:style>
  <w:style w:type="character" w:customStyle="1" w:styleId="BalloonTextChar">
    <w:name w:val="Balloon Text Char"/>
    <w:basedOn w:val="DefaultParagraphFont"/>
    <w:link w:val="BalloonText"/>
    <w:rsid w:val="00425C8B"/>
    <w:rPr>
      <w:rFonts w:ascii="Tahoma" w:hAnsi="Tahoma" w:cs="Tahoma"/>
      <w:sz w:val="16"/>
      <w:szCs w:val="16"/>
    </w:rPr>
  </w:style>
  <w:style w:type="paragraph" w:styleId="BodyText">
    <w:name w:val="Body Text"/>
    <w:basedOn w:val="Normal"/>
    <w:link w:val="BodyTextChar"/>
    <w:rsid w:val="00F507BA"/>
    <w:pPr>
      <w:spacing w:after="120"/>
    </w:pPr>
  </w:style>
  <w:style w:type="character" w:customStyle="1" w:styleId="BodyTextChar">
    <w:name w:val="Body Text Char"/>
    <w:basedOn w:val="DefaultParagraphFont"/>
    <w:link w:val="BodyText"/>
    <w:rsid w:val="00F507BA"/>
    <w:rPr>
      <w:sz w:val="24"/>
      <w:szCs w:val="24"/>
    </w:rPr>
  </w:style>
  <w:style w:type="character" w:styleId="Strong">
    <w:name w:val="Strong"/>
    <w:basedOn w:val="DefaultParagraphFont"/>
    <w:qFormat/>
    <w:rsid w:val="00433297"/>
    <w:rPr>
      <w:b/>
      <w:bCs/>
    </w:rPr>
  </w:style>
  <w:style w:type="paragraph" w:styleId="Subtitle">
    <w:name w:val="Subtitle"/>
    <w:basedOn w:val="Normal"/>
    <w:next w:val="Normal"/>
    <w:link w:val="SubtitleChar"/>
    <w:qFormat/>
    <w:rsid w:val="00433297"/>
    <w:pPr>
      <w:spacing w:after="60"/>
      <w:jc w:val="center"/>
      <w:outlineLvl w:val="1"/>
    </w:pPr>
    <w:rPr>
      <w:rFonts w:ascii="Cambria" w:hAnsi="Cambria"/>
    </w:rPr>
  </w:style>
  <w:style w:type="character" w:customStyle="1" w:styleId="SubtitleChar">
    <w:name w:val="Subtitle Char"/>
    <w:basedOn w:val="DefaultParagraphFont"/>
    <w:link w:val="Subtitle"/>
    <w:rsid w:val="00433297"/>
    <w:rPr>
      <w:rFonts w:ascii="Cambria" w:hAnsi="Cambria"/>
      <w:sz w:val="24"/>
      <w:szCs w:val="24"/>
    </w:rPr>
  </w:style>
  <w:style w:type="paragraph" w:styleId="NormalWeb">
    <w:name w:val="Normal (Web)"/>
    <w:basedOn w:val="Normal"/>
    <w:rsid w:val="00026009"/>
    <w:pPr>
      <w:spacing w:before="100" w:beforeAutospacing="1" w:after="100" w:afterAutospacing="1"/>
    </w:pPr>
    <w:rPr>
      <w:rFonts w:ascii="Arial Unicode MS" w:eastAsia="Arial Unicode MS" w:hAnsi="Arial Unicode MS" w:cs="Arial Unicode MS"/>
      <w:color w:val="000000"/>
    </w:rPr>
  </w:style>
  <w:style w:type="character" w:styleId="Emphasis">
    <w:name w:val="Emphasis"/>
    <w:basedOn w:val="DefaultParagraphFont"/>
    <w:qFormat/>
    <w:rsid w:val="00C7373A"/>
    <w:rPr>
      <w:i/>
      <w:iCs/>
    </w:rPr>
  </w:style>
  <w:style w:type="character" w:customStyle="1" w:styleId="Heading2Char">
    <w:name w:val="Heading 2 Char"/>
    <w:basedOn w:val="DefaultParagraphFont"/>
    <w:link w:val="Heading2"/>
    <w:rsid w:val="000F1E47"/>
    <w:rPr>
      <w:rFonts w:cs="Arial"/>
      <w:b/>
      <w:bCs/>
      <w:iCs/>
      <w:sz w:val="24"/>
      <w:szCs w:val="28"/>
    </w:rPr>
  </w:style>
  <w:style w:type="character" w:customStyle="1" w:styleId="HeaderChar">
    <w:name w:val="Header Char"/>
    <w:basedOn w:val="DefaultParagraphFont"/>
    <w:link w:val="Header"/>
    <w:uiPriority w:val="99"/>
    <w:rsid w:val="007D0DC9"/>
    <w:rPr>
      <w:sz w:val="24"/>
      <w:szCs w:val="24"/>
    </w:rPr>
  </w:style>
  <w:style w:type="paragraph" w:customStyle="1" w:styleId="a">
    <w:name w:val="Пункт"/>
    <w:basedOn w:val="Normal"/>
    <w:rsid w:val="000C4559"/>
    <w:pPr>
      <w:tabs>
        <w:tab w:val="num" w:pos="2160"/>
      </w:tabs>
      <w:spacing w:line="360" w:lineRule="auto"/>
      <w:ind w:left="2160" w:hanging="180"/>
      <w:jc w:val="both"/>
    </w:pPr>
    <w:rPr>
      <w:sz w:val="28"/>
      <w:szCs w:val="20"/>
    </w:rPr>
  </w:style>
  <w:style w:type="character" w:customStyle="1" w:styleId="FooterChar">
    <w:name w:val="Footer Char"/>
    <w:basedOn w:val="DefaultParagraphFont"/>
    <w:link w:val="Footer"/>
    <w:uiPriority w:val="99"/>
    <w:rsid w:val="00076AE0"/>
    <w:rPr>
      <w:sz w:val="24"/>
      <w:szCs w:val="24"/>
    </w:rPr>
  </w:style>
  <w:style w:type="character" w:customStyle="1" w:styleId="hps">
    <w:name w:val="hps"/>
    <w:basedOn w:val="DefaultParagraphFont"/>
    <w:rsid w:val="00CE20CA"/>
  </w:style>
  <w:style w:type="character" w:customStyle="1" w:styleId="apple-converted-space">
    <w:name w:val="apple-converted-space"/>
    <w:basedOn w:val="DefaultParagraphFont"/>
    <w:rsid w:val="00CE20CA"/>
  </w:style>
  <w:style w:type="table" w:styleId="TableGrid">
    <w:name w:val="Table Grid"/>
    <w:basedOn w:val="TableNormal"/>
    <w:rsid w:val="0062514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770327">
      <w:bodyDiv w:val="1"/>
      <w:marLeft w:val="0"/>
      <w:marRight w:val="0"/>
      <w:marTop w:val="0"/>
      <w:marBottom w:val="0"/>
      <w:divBdr>
        <w:top w:val="none" w:sz="0" w:space="0" w:color="auto"/>
        <w:left w:val="none" w:sz="0" w:space="0" w:color="auto"/>
        <w:bottom w:val="none" w:sz="0" w:space="0" w:color="auto"/>
        <w:right w:val="none" w:sz="0" w:space="0" w:color="auto"/>
      </w:divBdr>
    </w:div>
    <w:div w:id="123740816">
      <w:bodyDiv w:val="1"/>
      <w:marLeft w:val="0"/>
      <w:marRight w:val="0"/>
      <w:marTop w:val="0"/>
      <w:marBottom w:val="0"/>
      <w:divBdr>
        <w:top w:val="none" w:sz="0" w:space="0" w:color="auto"/>
        <w:left w:val="none" w:sz="0" w:space="0" w:color="auto"/>
        <w:bottom w:val="none" w:sz="0" w:space="0" w:color="auto"/>
        <w:right w:val="none" w:sz="0" w:space="0" w:color="auto"/>
      </w:divBdr>
    </w:div>
    <w:div w:id="274023831">
      <w:bodyDiv w:val="1"/>
      <w:marLeft w:val="0"/>
      <w:marRight w:val="0"/>
      <w:marTop w:val="0"/>
      <w:marBottom w:val="0"/>
      <w:divBdr>
        <w:top w:val="none" w:sz="0" w:space="0" w:color="auto"/>
        <w:left w:val="none" w:sz="0" w:space="0" w:color="auto"/>
        <w:bottom w:val="none" w:sz="0" w:space="0" w:color="auto"/>
        <w:right w:val="none" w:sz="0" w:space="0" w:color="auto"/>
      </w:divBdr>
      <w:divsChild>
        <w:div w:id="2011327993">
          <w:marLeft w:val="1051"/>
          <w:marRight w:val="0"/>
          <w:marTop w:val="77"/>
          <w:marBottom w:val="0"/>
          <w:divBdr>
            <w:top w:val="none" w:sz="0" w:space="0" w:color="auto"/>
            <w:left w:val="none" w:sz="0" w:space="0" w:color="auto"/>
            <w:bottom w:val="none" w:sz="0" w:space="0" w:color="auto"/>
            <w:right w:val="none" w:sz="0" w:space="0" w:color="auto"/>
          </w:divBdr>
        </w:div>
      </w:divsChild>
    </w:div>
    <w:div w:id="304628638">
      <w:bodyDiv w:val="1"/>
      <w:marLeft w:val="0"/>
      <w:marRight w:val="0"/>
      <w:marTop w:val="0"/>
      <w:marBottom w:val="0"/>
      <w:divBdr>
        <w:top w:val="none" w:sz="0" w:space="0" w:color="auto"/>
        <w:left w:val="none" w:sz="0" w:space="0" w:color="auto"/>
        <w:bottom w:val="none" w:sz="0" w:space="0" w:color="auto"/>
        <w:right w:val="none" w:sz="0" w:space="0" w:color="auto"/>
      </w:divBdr>
      <w:divsChild>
        <w:div w:id="1229077288">
          <w:marLeft w:val="360"/>
          <w:marRight w:val="0"/>
          <w:marTop w:val="0"/>
          <w:marBottom w:val="0"/>
          <w:divBdr>
            <w:top w:val="none" w:sz="0" w:space="0" w:color="auto"/>
            <w:left w:val="none" w:sz="0" w:space="0" w:color="auto"/>
            <w:bottom w:val="none" w:sz="0" w:space="0" w:color="auto"/>
            <w:right w:val="none" w:sz="0" w:space="0" w:color="auto"/>
          </w:divBdr>
        </w:div>
      </w:divsChild>
    </w:div>
    <w:div w:id="319315059">
      <w:bodyDiv w:val="1"/>
      <w:marLeft w:val="0"/>
      <w:marRight w:val="0"/>
      <w:marTop w:val="0"/>
      <w:marBottom w:val="0"/>
      <w:divBdr>
        <w:top w:val="none" w:sz="0" w:space="0" w:color="auto"/>
        <w:left w:val="none" w:sz="0" w:space="0" w:color="auto"/>
        <w:bottom w:val="none" w:sz="0" w:space="0" w:color="auto"/>
        <w:right w:val="none" w:sz="0" w:space="0" w:color="auto"/>
      </w:divBdr>
      <w:divsChild>
        <w:div w:id="1353875315">
          <w:marLeft w:val="547"/>
          <w:marRight w:val="0"/>
          <w:marTop w:val="0"/>
          <w:marBottom w:val="0"/>
          <w:divBdr>
            <w:top w:val="none" w:sz="0" w:space="0" w:color="auto"/>
            <w:left w:val="none" w:sz="0" w:space="0" w:color="auto"/>
            <w:bottom w:val="none" w:sz="0" w:space="0" w:color="auto"/>
            <w:right w:val="none" w:sz="0" w:space="0" w:color="auto"/>
          </w:divBdr>
        </w:div>
      </w:divsChild>
    </w:div>
    <w:div w:id="391971643">
      <w:bodyDiv w:val="1"/>
      <w:marLeft w:val="0"/>
      <w:marRight w:val="0"/>
      <w:marTop w:val="0"/>
      <w:marBottom w:val="0"/>
      <w:divBdr>
        <w:top w:val="none" w:sz="0" w:space="0" w:color="auto"/>
        <w:left w:val="none" w:sz="0" w:space="0" w:color="auto"/>
        <w:bottom w:val="none" w:sz="0" w:space="0" w:color="auto"/>
        <w:right w:val="none" w:sz="0" w:space="0" w:color="auto"/>
      </w:divBdr>
      <w:divsChild>
        <w:div w:id="54353906">
          <w:marLeft w:val="1051"/>
          <w:marRight w:val="0"/>
          <w:marTop w:val="77"/>
          <w:marBottom w:val="0"/>
          <w:divBdr>
            <w:top w:val="none" w:sz="0" w:space="0" w:color="auto"/>
            <w:left w:val="none" w:sz="0" w:space="0" w:color="auto"/>
            <w:bottom w:val="none" w:sz="0" w:space="0" w:color="auto"/>
            <w:right w:val="none" w:sz="0" w:space="0" w:color="auto"/>
          </w:divBdr>
        </w:div>
        <w:div w:id="1511021230">
          <w:marLeft w:val="1051"/>
          <w:marRight w:val="0"/>
          <w:marTop w:val="77"/>
          <w:marBottom w:val="0"/>
          <w:divBdr>
            <w:top w:val="none" w:sz="0" w:space="0" w:color="auto"/>
            <w:left w:val="none" w:sz="0" w:space="0" w:color="auto"/>
            <w:bottom w:val="none" w:sz="0" w:space="0" w:color="auto"/>
            <w:right w:val="none" w:sz="0" w:space="0" w:color="auto"/>
          </w:divBdr>
        </w:div>
        <w:div w:id="1920555705">
          <w:marLeft w:val="1051"/>
          <w:marRight w:val="0"/>
          <w:marTop w:val="77"/>
          <w:marBottom w:val="0"/>
          <w:divBdr>
            <w:top w:val="none" w:sz="0" w:space="0" w:color="auto"/>
            <w:left w:val="none" w:sz="0" w:space="0" w:color="auto"/>
            <w:bottom w:val="none" w:sz="0" w:space="0" w:color="auto"/>
            <w:right w:val="none" w:sz="0" w:space="0" w:color="auto"/>
          </w:divBdr>
        </w:div>
      </w:divsChild>
    </w:div>
    <w:div w:id="441531253">
      <w:bodyDiv w:val="1"/>
      <w:marLeft w:val="0"/>
      <w:marRight w:val="0"/>
      <w:marTop w:val="0"/>
      <w:marBottom w:val="0"/>
      <w:divBdr>
        <w:top w:val="none" w:sz="0" w:space="0" w:color="auto"/>
        <w:left w:val="none" w:sz="0" w:space="0" w:color="auto"/>
        <w:bottom w:val="none" w:sz="0" w:space="0" w:color="auto"/>
        <w:right w:val="none" w:sz="0" w:space="0" w:color="auto"/>
      </w:divBdr>
      <w:divsChild>
        <w:div w:id="299766559">
          <w:marLeft w:val="547"/>
          <w:marRight w:val="0"/>
          <w:marTop w:val="0"/>
          <w:marBottom w:val="0"/>
          <w:divBdr>
            <w:top w:val="none" w:sz="0" w:space="0" w:color="auto"/>
            <w:left w:val="none" w:sz="0" w:space="0" w:color="auto"/>
            <w:bottom w:val="none" w:sz="0" w:space="0" w:color="auto"/>
            <w:right w:val="none" w:sz="0" w:space="0" w:color="auto"/>
          </w:divBdr>
        </w:div>
      </w:divsChild>
    </w:div>
    <w:div w:id="518662746">
      <w:bodyDiv w:val="1"/>
      <w:marLeft w:val="0"/>
      <w:marRight w:val="0"/>
      <w:marTop w:val="0"/>
      <w:marBottom w:val="0"/>
      <w:divBdr>
        <w:top w:val="none" w:sz="0" w:space="0" w:color="auto"/>
        <w:left w:val="none" w:sz="0" w:space="0" w:color="auto"/>
        <w:bottom w:val="none" w:sz="0" w:space="0" w:color="auto"/>
        <w:right w:val="none" w:sz="0" w:space="0" w:color="auto"/>
      </w:divBdr>
    </w:div>
    <w:div w:id="573979449">
      <w:bodyDiv w:val="1"/>
      <w:marLeft w:val="0"/>
      <w:marRight w:val="0"/>
      <w:marTop w:val="0"/>
      <w:marBottom w:val="0"/>
      <w:divBdr>
        <w:top w:val="none" w:sz="0" w:space="0" w:color="auto"/>
        <w:left w:val="none" w:sz="0" w:space="0" w:color="auto"/>
        <w:bottom w:val="none" w:sz="0" w:space="0" w:color="auto"/>
        <w:right w:val="none" w:sz="0" w:space="0" w:color="auto"/>
      </w:divBdr>
      <w:divsChild>
        <w:div w:id="1749769714">
          <w:marLeft w:val="446"/>
          <w:marRight w:val="0"/>
          <w:marTop w:val="0"/>
          <w:marBottom w:val="0"/>
          <w:divBdr>
            <w:top w:val="none" w:sz="0" w:space="0" w:color="auto"/>
            <w:left w:val="none" w:sz="0" w:space="0" w:color="auto"/>
            <w:bottom w:val="none" w:sz="0" w:space="0" w:color="auto"/>
            <w:right w:val="none" w:sz="0" w:space="0" w:color="auto"/>
          </w:divBdr>
        </w:div>
      </w:divsChild>
    </w:div>
    <w:div w:id="629164412">
      <w:bodyDiv w:val="1"/>
      <w:marLeft w:val="0"/>
      <w:marRight w:val="0"/>
      <w:marTop w:val="0"/>
      <w:marBottom w:val="0"/>
      <w:divBdr>
        <w:top w:val="none" w:sz="0" w:space="0" w:color="auto"/>
        <w:left w:val="none" w:sz="0" w:space="0" w:color="auto"/>
        <w:bottom w:val="none" w:sz="0" w:space="0" w:color="auto"/>
        <w:right w:val="none" w:sz="0" w:space="0" w:color="auto"/>
      </w:divBdr>
    </w:div>
    <w:div w:id="808519267">
      <w:bodyDiv w:val="1"/>
      <w:marLeft w:val="0"/>
      <w:marRight w:val="0"/>
      <w:marTop w:val="0"/>
      <w:marBottom w:val="0"/>
      <w:divBdr>
        <w:top w:val="none" w:sz="0" w:space="0" w:color="auto"/>
        <w:left w:val="none" w:sz="0" w:space="0" w:color="auto"/>
        <w:bottom w:val="none" w:sz="0" w:space="0" w:color="auto"/>
        <w:right w:val="none" w:sz="0" w:space="0" w:color="auto"/>
      </w:divBdr>
    </w:div>
    <w:div w:id="1035501330">
      <w:bodyDiv w:val="1"/>
      <w:marLeft w:val="0"/>
      <w:marRight w:val="0"/>
      <w:marTop w:val="0"/>
      <w:marBottom w:val="0"/>
      <w:divBdr>
        <w:top w:val="none" w:sz="0" w:space="0" w:color="auto"/>
        <w:left w:val="none" w:sz="0" w:space="0" w:color="auto"/>
        <w:bottom w:val="none" w:sz="0" w:space="0" w:color="auto"/>
        <w:right w:val="none" w:sz="0" w:space="0" w:color="auto"/>
      </w:divBdr>
      <w:divsChild>
        <w:div w:id="1797529830">
          <w:marLeft w:val="547"/>
          <w:marRight w:val="0"/>
          <w:marTop w:val="67"/>
          <w:marBottom w:val="0"/>
          <w:divBdr>
            <w:top w:val="none" w:sz="0" w:space="0" w:color="auto"/>
            <w:left w:val="none" w:sz="0" w:space="0" w:color="auto"/>
            <w:bottom w:val="none" w:sz="0" w:space="0" w:color="auto"/>
            <w:right w:val="none" w:sz="0" w:space="0" w:color="auto"/>
          </w:divBdr>
        </w:div>
        <w:div w:id="381558004">
          <w:marLeft w:val="547"/>
          <w:marRight w:val="0"/>
          <w:marTop w:val="67"/>
          <w:marBottom w:val="0"/>
          <w:divBdr>
            <w:top w:val="none" w:sz="0" w:space="0" w:color="auto"/>
            <w:left w:val="none" w:sz="0" w:space="0" w:color="auto"/>
            <w:bottom w:val="none" w:sz="0" w:space="0" w:color="auto"/>
            <w:right w:val="none" w:sz="0" w:space="0" w:color="auto"/>
          </w:divBdr>
        </w:div>
        <w:div w:id="1566380201">
          <w:marLeft w:val="547"/>
          <w:marRight w:val="0"/>
          <w:marTop w:val="67"/>
          <w:marBottom w:val="0"/>
          <w:divBdr>
            <w:top w:val="none" w:sz="0" w:space="0" w:color="auto"/>
            <w:left w:val="none" w:sz="0" w:space="0" w:color="auto"/>
            <w:bottom w:val="none" w:sz="0" w:space="0" w:color="auto"/>
            <w:right w:val="none" w:sz="0" w:space="0" w:color="auto"/>
          </w:divBdr>
        </w:div>
      </w:divsChild>
    </w:div>
    <w:div w:id="1066538122">
      <w:bodyDiv w:val="1"/>
      <w:marLeft w:val="0"/>
      <w:marRight w:val="0"/>
      <w:marTop w:val="0"/>
      <w:marBottom w:val="0"/>
      <w:divBdr>
        <w:top w:val="none" w:sz="0" w:space="0" w:color="auto"/>
        <w:left w:val="none" w:sz="0" w:space="0" w:color="auto"/>
        <w:bottom w:val="none" w:sz="0" w:space="0" w:color="auto"/>
        <w:right w:val="none" w:sz="0" w:space="0" w:color="auto"/>
      </w:divBdr>
      <w:divsChild>
        <w:div w:id="524371147">
          <w:marLeft w:val="547"/>
          <w:marRight w:val="0"/>
          <w:marTop w:val="0"/>
          <w:marBottom w:val="0"/>
          <w:divBdr>
            <w:top w:val="none" w:sz="0" w:space="0" w:color="auto"/>
            <w:left w:val="none" w:sz="0" w:space="0" w:color="auto"/>
            <w:bottom w:val="none" w:sz="0" w:space="0" w:color="auto"/>
            <w:right w:val="none" w:sz="0" w:space="0" w:color="auto"/>
          </w:divBdr>
        </w:div>
      </w:divsChild>
    </w:div>
    <w:div w:id="1143814974">
      <w:bodyDiv w:val="1"/>
      <w:marLeft w:val="0"/>
      <w:marRight w:val="0"/>
      <w:marTop w:val="0"/>
      <w:marBottom w:val="0"/>
      <w:divBdr>
        <w:top w:val="none" w:sz="0" w:space="0" w:color="auto"/>
        <w:left w:val="none" w:sz="0" w:space="0" w:color="auto"/>
        <w:bottom w:val="none" w:sz="0" w:space="0" w:color="auto"/>
        <w:right w:val="none" w:sz="0" w:space="0" w:color="auto"/>
      </w:divBdr>
    </w:div>
    <w:div w:id="1211261990">
      <w:bodyDiv w:val="1"/>
      <w:marLeft w:val="0"/>
      <w:marRight w:val="0"/>
      <w:marTop w:val="0"/>
      <w:marBottom w:val="0"/>
      <w:divBdr>
        <w:top w:val="none" w:sz="0" w:space="0" w:color="auto"/>
        <w:left w:val="none" w:sz="0" w:space="0" w:color="auto"/>
        <w:bottom w:val="none" w:sz="0" w:space="0" w:color="auto"/>
        <w:right w:val="none" w:sz="0" w:space="0" w:color="auto"/>
      </w:divBdr>
    </w:div>
    <w:div w:id="1265725392">
      <w:bodyDiv w:val="1"/>
      <w:marLeft w:val="0"/>
      <w:marRight w:val="0"/>
      <w:marTop w:val="0"/>
      <w:marBottom w:val="0"/>
      <w:divBdr>
        <w:top w:val="none" w:sz="0" w:space="0" w:color="auto"/>
        <w:left w:val="none" w:sz="0" w:space="0" w:color="auto"/>
        <w:bottom w:val="none" w:sz="0" w:space="0" w:color="auto"/>
        <w:right w:val="none" w:sz="0" w:space="0" w:color="auto"/>
      </w:divBdr>
      <w:divsChild>
        <w:div w:id="287274516">
          <w:marLeft w:val="0"/>
          <w:marRight w:val="0"/>
          <w:marTop w:val="105"/>
          <w:marBottom w:val="30"/>
          <w:divBdr>
            <w:top w:val="none" w:sz="0" w:space="0" w:color="auto"/>
            <w:left w:val="none" w:sz="0" w:space="0" w:color="auto"/>
            <w:bottom w:val="none" w:sz="0" w:space="0" w:color="auto"/>
            <w:right w:val="none" w:sz="0" w:space="0" w:color="auto"/>
          </w:divBdr>
          <w:divsChild>
            <w:div w:id="758989118">
              <w:marLeft w:val="0"/>
              <w:marRight w:val="0"/>
              <w:marTop w:val="0"/>
              <w:marBottom w:val="0"/>
              <w:divBdr>
                <w:top w:val="none" w:sz="0" w:space="0" w:color="auto"/>
                <w:left w:val="none" w:sz="0" w:space="0" w:color="auto"/>
                <w:bottom w:val="none" w:sz="0" w:space="0" w:color="auto"/>
                <w:right w:val="none" w:sz="0" w:space="0" w:color="auto"/>
              </w:divBdr>
              <w:divsChild>
                <w:div w:id="118019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434803">
          <w:marLeft w:val="0"/>
          <w:marRight w:val="0"/>
          <w:marTop w:val="0"/>
          <w:marBottom w:val="0"/>
          <w:divBdr>
            <w:top w:val="none" w:sz="0" w:space="0" w:color="auto"/>
            <w:left w:val="none" w:sz="0" w:space="0" w:color="auto"/>
            <w:bottom w:val="none" w:sz="0" w:space="0" w:color="auto"/>
            <w:right w:val="none" w:sz="0" w:space="0" w:color="auto"/>
          </w:divBdr>
          <w:divsChild>
            <w:div w:id="1784879152">
              <w:marLeft w:val="0"/>
              <w:marRight w:val="0"/>
              <w:marTop w:val="0"/>
              <w:marBottom w:val="0"/>
              <w:divBdr>
                <w:top w:val="none" w:sz="0" w:space="0" w:color="auto"/>
                <w:left w:val="none" w:sz="0" w:space="0" w:color="auto"/>
                <w:bottom w:val="none" w:sz="0" w:space="0" w:color="auto"/>
                <w:right w:val="none" w:sz="0" w:space="0" w:color="auto"/>
              </w:divBdr>
              <w:divsChild>
                <w:div w:id="1183399986">
                  <w:marLeft w:val="0"/>
                  <w:marRight w:val="60"/>
                  <w:marTop w:val="0"/>
                  <w:marBottom w:val="0"/>
                  <w:divBdr>
                    <w:top w:val="none" w:sz="0" w:space="0" w:color="auto"/>
                    <w:left w:val="none" w:sz="0" w:space="0" w:color="auto"/>
                    <w:bottom w:val="none" w:sz="0" w:space="0" w:color="auto"/>
                    <w:right w:val="none" w:sz="0" w:space="0" w:color="auto"/>
                  </w:divBdr>
                  <w:divsChild>
                    <w:div w:id="181751075">
                      <w:marLeft w:val="0"/>
                      <w:marRight w:val="0"/>
                      <w:marTop w:val="0"/>
                      <w:marBottom w:val="120"/>
                      <w:divBdr>
                        <w:top w:val="single" w:sz="6" w:space="0" w:color="C0C0C0"/>
                        <w:left w:val="single" w:sz="6" w:space="0" w:color="D9D9D9"/>
                        <w:bottom w:val="single" w:sz="6" w:space="0" w:color="D9D9D9"/>
                        <w:right w:val="single" w:sz="6" w:space="0" w:color="D9D9D9"/>
                      </w:divBdr>
                      <w:divsChild>
                        <w:div w:id="425735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00274">
              <w:marLeft w:val="0"/>
              <w:marRight w:val="0"/>
              <w:marTop w:val="0"/>
              <w:marBottom w:val="0"/>
              <w:divBdr>
                <w:top w:val="none" w:sz="0" w:space="0" w:color="auto"/>
                <w:left w:val="none" w:sz="0" w:space="0" w:color="auto"/>
                <w:bottom w:val="none" w:sz="0" w:space="0" w:color="auto"/>
                <w:right w:val="none" w:sz="0" w:space="0" w:color="auto"/>
              </w:divBdr>
              <w:divsChild>
                <w:div w:id="308218496">
                  <w:marLeft w:val="60"/>
                  <w:marRight w:val="0"/>
                  <w:marTop w:val="0"/>
                  <w:marBottom w:val="0"/>
                  <w:divBdr>
                    <w:top w:val="none" w:sz="0" w:space="0" w:color="auto"/>
                    <w:left w:val="none" w:sz="0" w:space="0" w:color="auto"/>
                    <w:bottom w:val="none" w:sz="0" w:space="0" w:color="auto"/>
                    <w:right w:val="none" w:sz="0" w:space="0" w:color="auto"/>
                  </w:divBdr>
                  <w:divsChild>
                    <w:div w:id="346757035">
                      <w:marLeft w:val="0"/>
                      <w:marRight w:val="0"/>
                      <w:marTop w:val="0"/>
                      <w:marBottom w:val="0"/>
                      <w:divBdr>
                        <w:top w:val="none" w:sz="0" w:space="0" w:color="auto"/>
                        <w:left w:val="none" w:sz="0" w:space="0" w:color="auto"/>
                        <w:bottom w:val="none" w:sz="0" w:space="0" w:color="auto"/>
                        <w:right w:val="none" w:sz="0" w:space="0" w:color="auto"/>
                      </w:divBdr>
                      <w:divsChild>
                        <w:div w:id="1957133735">
                          <w:marLeft w:val="0"/>
                          <w:marRight w:val="0"/>
                          <w:marTop w:val="0"/>
                          <w:marBottom w:val="120"/>
                          <w:divBdr>
                            <w:top w:val="single" w:sz="6" w:space="0" w:color="F5F5F5"/>
                            <w:left w:val="single" w:sz="6" w:space="0" w:color="F5F5F5"/>
                            <w:bottom w:val="single" w:sz="6" w:space="0" w:color="F5F5F5"/>
                            <w:right w:val="single" w:sz="6" w:space="0" w:color="F5F5F5"/>
                          </w:divBdr>
                          <w:divsChild>
                            <w:div w:id="189297114">
                              <w:marLeft w:val="0"/>
                              <w:marRight w:val="0"/>
                              <w:marTop w:val="0"/>
                              <w:marBottom w:val="0"/>
                              <w:divBdr>
                                <w:top w:val="none" w:sz="0" w:space="0" w:color="auto"/>
                                <w:left w:val="none" w:sz="0" w:space="0" w:color="auto"/>
                                <w:bottom w:val="none" w:sz="0" w:space="0" w:color="auto"/>
                                <w:right w:val="none" w:sz="0" w:space="0" w:color="auto"/>
                              </w:divBdr>
                              <w:divsChild>
                                <w:div w:id="133258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0665127">
      <w:bodyDiv w:val="1"/>
      <w:marLeft w:val="0"/>
      <w:marRight w:val="0"/>
      <w:marTop w:val="0"/>
      <w:marBottom w:val="0"/>
      <w:divBdr>
        <w:top w:val="none" w:sz="0" w:space="0" w:color="auto"/>
        <w:left w:val="none" w:sz="0" w:space="0" w:color="auto"/>
        <w:bottom w:val="none" w:sz="0" w:space="0" w:color="auto"/>
        <w:right w:val="none" w:sz="0" w:space="0" w:color="auto"/>
      </w:divBdr>
      <w:divsChild>
        <w:div w:id="1566798191">
          <w:marLeft w:val="547"/>
          <w:marRight w:val="0"/>
          <w:marTop w:val="0"/>
          <w:marBottom w:val="0"/>
          <w:divBdr>
            <w:top w:val="none" w:sz="0" w:space="0" w:color="auto"/>
            <w:left w:val="none" w:sz="0" w:space="0" w:color="auto"/>
            <w:bottom w:val="none" w:sz="0" w:space="0" w:color="auto"/>
            <w:right w:val="none" w:sz="0" w:space="0" w:color="auto"/>
          </w:divBdr>
        </w:div>
      </w:divsChild>
    </w:div>
    <w:div w:id="1444495184">
      <w:bodyDiv w:val="1"/>
      <w:marLeft w:val="0"/>
      <w:marRight w:val="0"/>
      <w:marTop w:val="0"/>
      <w:marBottom w:val="0"/>
      <w:divBdr>
        <w:top w:val="none" w:sz="0" w:space="0" w:color="auto"/>
        <w:left w:val="none" w:sz="0" w:space="0" w:color="auto"/>
        <w:bottom w:val="none" w:sz="0" w:space="0" w:color="auto"/>
        <w:right w:val="none" w:sz="0" w:space="0" w:color="auto"/>
      </w:divBdr>
      <w:divsChild>
        <w:div w:id="840854104">
          <w:marLeft w:val="547"/>
          <w:marRight w:val="0"/>
          <w:marTop w:val="67"/>
          <w:marBottom w:val="0"/>
          <w:divBdr>
            <w:top w:val="none" w:sz="0" w:space="0" w:color="auto"/>
            <w:left w:val="none" w:sz="0" w:space="0" w:color="auto"/>
            <w:bottom w:val="none" w:sz="0" w:space="0" w:color="auto"/>
            <w:right w:val="none" w:sz="0" w:space="0" w:color="auto"/>
          </w:divBdr>
        </w:div>
      </w:divsChild>
    </w:div>
    <w:div w:id="1606114098">
      <w:bodyDiv w:val="1"/>
      <w:marLeft w:val="0"/>
      <w:marRight w:val="0"/>
      <w:marTop w:val="0"/>
      <w:marBottom w:val="0"/>
      <w:divBdr>
        <w:top w:val="none" w:sz="0" w:space="0" w:color="auto"/>
        <w:left w:val="none" w:sz="0" w:space="0" w:color="auto"/>
        <w:bottom w:val="none" w:sz="0" w:space="0" w:color="auto"/>
        <w:right w:val="none" w:sz="0" w:space="0" w:color="auto"/>
      </w:divBdr>
    </w:div>
    <w:div w:id="1671523437">
      <w:bodyDiv w:val="1"/>
      <w:marLeft w:val="0"/>
      <w:marRight w:val="0"/>
      <w:marTop w:val="0"/>
      <w:marBottom w:val="0"/>
      <w:divBdr>
        <w:top w:val="none" w:sz="0" w:space="0" w:color="auto"/>
        <w:left w:val="none" w:sz="0" w:space="0" w:color="auto"/>
        <w:bottom w:val="none" w:sz="0" w:space="0" w:color="auto"/>
        <w:right w:val="none" w:sz="0" w:space="0" w:color="auto"/>
      </w:divBdr>
      <w:divsChild>
        <w:div w:id="1838156987">
          <w:marLeft w:val="547"/>
          <w:marRight w:val="0"/>
          <w:marTop w:val="67"/>
          <w:marBottom w:val="0"/>
          <w:divBdr>
            <w:top w:val="none" w:sz="0" w:space="0" w:color="auto"/>
            <w:left w:val="none" w:sz="0" w:space="0" w:color="auto"/>
            <w:bottom w:val="none" w:sz="0" w:space="0" w:color="auto"/>
            <w:right w:val="none" w:sz="0" w:space="0" w:color="auto"/>
          </w:divBdr>
        </w:div>
      </w:divsChild>
    </w:div>
    <w:div w:id="1683510856">
      <w:bodyDiv w:val="1"/>
      <w:marLeft w:val="0"/>
      <w:marRight w:val="0"/>
      <w:marTop w:val="0"/>
      <w:marBottom w:val="0"/>
      <w:divBdr>
        <w:top w:val="none" w:sz="0" w:space="0" w:color="auto"/>
        <w:left w:val="none" w:sz="0" w:space="0" w:color="auto"/>
        <w:bottom w:val="none" w:sz="0" w:space="0" w:color="auto"/>
        <w:right w:val="none" w:sz="0" w:space="0" w:color="auto"/>
      </w:divBdr>
      <w:divsChild>
        <w:div w:id="1192495270">
          <w:marLeft w:val="547"/>
          <w:marRight w:val="0"/>
          <w:marTop w:val="0"/>
          <w:marBottom w:val="0"/>
          <w:divBdr>
            <w:top w:val="none" w:sz="0" w:space="0" w:color="auto"/>
            <w:left w:val="none" w:sz="0" w:space="0" w:color="auto"/>
            <w:bottom w:val="none" w:sz="0" w:space="0" w:color="auto"/>
            <w:right w:val="none" w:sz="0" w:space="0" w:color="auto"/>
          </w:divBdr>
        </w:div>
      </w:divsChild>
    </w:div>
    <w:div w:id="1782138777">
      <w:bodyDiv w:val="1"/>
      <w:marLeft w:val="0"/>
      <w:marRight w:val="0"/>
      <w:marTop w:val="0"/>
      <w:marBottom w:val="0"/>
      <w:divBdr>
        <w:top w:val="none" w:sz="0" w:space="0" w:color="auto"/>
        <w:left w:val="none" w:sz="0" w:space="0" w:color="auto"/>
        <w:bottom w:val="none" w:sz="0" w:space="0" w:color="auto"/>
        <w:right w:val="none" w:sz="0" w:space="0" w:color="auto"/>
      </w:divBdr>
    </w:div>
    <w:div w:id="1838495059">
      <w:bodyDiv w:val="1"/>
      <w:marLeft w:val="0"/>
      <w:marRight w:val="0"/>
      <w:marTop w:val="0"/>
      <w:marBottom w:val="0"/>
      <w:divBdr>
        <w:top w:val="none" w:sz="0" w:space="0" w:color="auto"/>
        <w:left w:val="none" w:sz="0" w:space="0" w:color="auto"/>
        <w:bottom w:val="none" w:sz="0" w:space="0" w:color="auto"/>
        <w:right w:val="none" w:sz="0" w:space="0" w:color="auto"/>
      </w:divBdr>
    </w:div>
    <w:div w:id="1878396589">
      <w:bodyDiv w:val="1"/>
      <w:marLeft w:val="0"/>
      <w:marRight w:val="0"/>
      <w:marTop w:val="0"/>
      <w:marBottom w:val="0"/>
      <w:divBdr>
        <w:top w:val="none" w:sz="0" w:space="0" w:color="auto"/>
        <w:left w:val="none" w:sz="0" w:space="0" w:color="auto"/>
        <w:bottom w:val="none" w:sz="0" w:space="0" w:color="auto"/>
        <w:right w:val="none" w:sz="0" w:space="0" w:color="auto"/>
      </w:divBdr>
      <w:divsChild>
        <w:div w:id="1801874165">
          <w:marLeft w:val="1051"/>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gnumner.am" TargetMode="External"/><Relationship Id="rId18" Type="http://schemas.openxmlformats.org/officeDocument/2006/relationships/hyperlink" Target="http://about.beeline.am/am/tenders/procedure.wbp" TargetMode="External"/><Relationship Id="rId26" Type="http://schemas.openxmlformats.org/officeDocument/2006/relationships/image" Target="media/image5.emf"/><Relationship Id="rId39" Type="http://schemas.openxmlformats.org/officeDocument/2006/relationships/package" Target="embeddings/_________Microsoft_Office_Word9.docx"/><Relationship Id="rId3" Type="http://schemas.openxmlformats.org/officeDocument/2006/relationships/styles" Target="styles.xml"/><Relationship Id="rId21" Type="http://schemas.openxmlformats.org/officeDocument/2006/relationships/package" Target="embeddings/_________Microsoft_Office_Word1.docx"/><Relationship Id="rId34" Type="http://schemas.openxmlformats.org/officeDocument/2006/relationships/image" Target="media/image9.emf"/><Relationship Id="rId42"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hyperlink" Target="http://www.beeline.am" TargetMode="External"/><Relationship Id="rId17" Type="http://schemas.openxmlformats.org/officeDocument/2006/relationships/hyperlink" Target="http://about.beeline.am/ru/tenders/procedure.wbp" TargetMode="External"/><Relationship Id="rId25" Type="http://schemas.openxmlformats.org/officeDocument/2006/relationships/package" Target="embeddings/_____Microsoft_Office_Excel3.xlsx"/><Relationship Id="rId33" Type="http://schemas.openxmlformats.org/officeDocument/2006/relationships/package" Target="embeddings/_________Microsoft_Office_Word6.docx"/><Relationship Id="rId38" Type="http://schemas.openxmlformats.org/officeDocument/2006/relationships/image" Target="media/image11.emf"/><Relationship Id="rId46"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gnumner.am" TargetMode="External"/><Relationship Id="rId20" Type="http://schemas.openxmlformats.org/officeDocument/2006/relationships/image" Target="media/image2.emf"/><Relationship Id="rId29" Type="http://schemas.openxmlformats.org/officeDocument/2006/relationships/package" Target="embeddings/_________Microsoft_Office_Word5.docx"/><Relationship Id="rId41" Type="http://schemas.openxmlformats.org/officeDocument/2006/relationships/oleObject" Target="embeddings/_________Microsoft_Office_Word_97_-_20032.doc"/><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kupryashov@beeline.a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_________Microsoft_Office_Word8.docx"/><Relationship Id="rId40" Type="http://schemas.openxmlformats.org/officeDocument/2006/relationships/image" Target="media/image12.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beeline.am" TargetMode="External"/><Relationship Id="rId23" Type="http://schemas.openxmlformats.org/officeDocument/2006/relationships/package" Target="embeddings/_____Microsoft_Office_Excel2.xls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header" Target="header2.xml"/><Relationship Id="rId19" Type="http://schemas.openxmlformats.org/officeDocument/2006/relationships/hyperlink" Target="http://about.beeline.am/en/tenders/procedure.wbp" TargetMode="External"/><Relationship Id="rId31" Type="http://schemas.openxmlformats.org/officeDocument/2006/relationships/oleObject" Target="embeddings/_____Microsoft_Office_Excel_97-20031.xls"/><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LMezhlumyan@beeline.am" TargetMode="External"/><Relationship Id="rId22" Type="http://schemas.openxmlformats.org/officeDocument/2006/relationships/image" Target="media/image3.emf"/><Relationship Id="rId27" Type="http://schemas.openxmlformats.org/officeDocument/2006/relationships/package" Target="embeddings/_________Microsoft_Office_Word4.docx"/><Relationship Id="rId30" Type="http://schemas.openxmlformats.org/officeDocument/2006/relationships/image" Target="media/image7.emf"/><Relationship Id="rId35" Type="http://schemas.openxmlformats.org/officeDocument/2006/relationships/package" Target="embeddings/_____Microsoft_Office_Excel7.xlsx"/><Relationship Id="rId43" Type="http://schemas.openxmlformats.org/officeDocument/2006/relationships/package" Target="embeddings/_________Microsoft_Office_Word10.docx"/></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D40835-B838-4A65-8F61-CD6847BCC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480</TotalTime>
  <Pages>11</Pages>
  <Words>3151</Words>
  <Characters>17963</Characters>
  <Application>Microsoft Office Word</Application>
  <DocSecurity>0</DocSecurity>
  <Lines>149</Lines>
  <Paragraphs>42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Инструкция участнику Тендера</vt:lpstr>
      <vt:lpstr>Инструкция участнику Тендера</vt:lpstr>
    </vt:vector>
  </TitlesOfParts>
  <Company>VIMPELCOM JSC</Company>
  <LinksUpToDate>false</LinksUpToDate>
  <CharactersWithSpaces>21072</CharactersWithSpaces>
  <SharedDoc>false</SharedDoc>
  <HLinks>
    <vt:vector size="168" baseType="variant">
      <vt:variant>
        <vt:i4>7209076</vt:i4>
      </vt:variant>
      <vt:variant>
        <vt:i4>162</vt:i4>
      </vt:variant>
      <vt:variant>
        <vt:i4>0</vt:i4>
      </vt:variant>
      <vt:variant>
        <vt:i4>5</vt:i4>
      </vt:variant>
      <vt:variant>
        <vt:lpwstr>http://www.beeline.am/</vt:lpwstr>
      </vt:variant>
      <vt:variant>
        <vt:lpwstr/>
      </vt:variant>
      <vt:variant>
        <vt:i4>7012469</vt:i4>
      </vt:variant>
      <vt:variant>
        <vt:i4>159</vt:i4>
      </vt:variant>
      <vt:variant>
        <vt:i4>0</vt:i4>
      </vt:variant>
      <vt:variant>
        <vt:i4>5</vt:i4>
      </vt:variant>
      <vt:variant>
        <vt:lpwstr>http://www.gnumner.am/</vt:lpwstr>
      </vt:variant>
      <vt:variant>
        <vt:lpwstr/>
      </vt:variant>
      <vt:variant>
        <vt:i4>1310768</vt:i4>
      </vt:variant>
      <vt:variant>
        <vt:i4>152</vt:i4>
      </vt:variant>
      <vt:variant>
        <vt:i4>0</vt:i4>
      </vt:variant>
      <vt:variant>
        <vt:i4>5</vt:i4>
      </vt:variant>
      <vt:variant>
        <vt:lpwstr/>
      </vt:variant>
      <vt:variant>
        <vt:lpwstr>_Toc320366547</vt:lpwstr>
      </vt:variant>
      <vt:variant>
        <vt:i4>1310768</vt:i4>
      </vt:variant>
      <vt:variant>
        <vt:i4>146</vt:i4>
      </vt:variant>
      <vt:variant>
        <vt:i4>0</vt:i4>
      </vt:variant>
      <vt:variant>
        <vt:i4>5</vt:i4>
      </vt:variant>
      <vt:variant>
        <vt:lpwstr/>
      </vt:variant>
      <vt:variant>
        <vt:lpwstr>_Toc320366546</vt:lpwstr>
      </vt:variant>
      <vt:variant>
        <vt:i4>1310768</vt:i4>
      </vt:variant>
      <vt:variant>
        <vt:i4>140</vt:i4>
      </vt:variant>
      <vt:variant>
        <vt:i4>0</vt:i4>
      </vt:variant>
      <vt:variant>
        <vt:i4>5</vt:i4>
      </vt:variant>
      <vt:variant>
        <vt:lpwstr/>
      </vt:variant>
      <vt:variant>
        <vt:lpwstr>_Toc320366545</vt:lpwstr>
      </vt:variant>
      <vt:variant>
        <vt:i4>1310768</vt:i4>
      </vt:variant>
      <vt:variant>
        <vt:i4>134</vt:i4>
      </vt:variant>
      <vt:variant>
        <vt:i4>0</vt:i4>
      </vt:variant>
      <vt:variant>
        <vt:i4>5</vt:i4>
      </vt:variant>
      <vt:variant>
        <vt:lpwstr/>
      </vt:variant>
      <vt:variant>
        <vt:lpwstr>_Toc320366544</vt:lpwstr>
      </vt:variant>
      <vt:variant>
        <vt:i4>1310768</vt:i4>
      </vt:variant>
      <vt:variant>
        <vt:i4>128</vt:i4>
      </vt:variant>
      <vt:variant>
        <vt:i4>0</vt:i4>
      </vt:variant>
      <vt:variant>
        <vt:i4>5</vt:i4>
      </vt:variant>
      <vt:variant>
        <vt:lpwstr/>
      </vt:variant>
      <vt:variant>
        <vt:lpwstr>_Toc320366543</vt:lpwstr>
      </vt:variant>
      <vt:variant>
        <vt:i4>1310768</vt:i4>
      </vt:variant>
      <vt:variant>
        <vt:i4>122</vt:i4>
      </vt:variant>
      <vt:variant>
        <vt:i4>0</vt:i4>
      </vt:variant>
      <vt:variant>
        <vt:i4>5</vt:i4>
      </vt:variant>
      <vt:variant>
        <vt:lpwstr/>
      </vt:variant>
      <vt:variant>
        <vt:lpwstr>_Toc320366542</vt:lpwstr>
      </vt:variant>
      <vt:variant>
        <vt:i4>1310768</vt:i4>
      </vt:variant>
      <vt:variant>
        <vt:i4>116</vt:i4>
      </vt:variant>
      <vt:variant>
        <vt:i4>0</vt:i4>
      </vt:variant>
      <vt:variant>
        <vt:i4>5</vt:i4>
      </vt:variant>
      <vt:variant>
        <vt:lpwstr/>
      </vt:variant>
      <vt:variant>
        <vt:lpwstr>_Toc320366541</vt:lpwstr>
      </vt:variant>
      <vt:variant>
        <vt:i4>1310768</vt:i4>
      </vt:variant>
      <vt:variant>
        <vt:i4>110</vt:i4>
      </vt:variant>
      <vt:variant>
        <vt:i4>0</vt:i4>
      </vt:variant>
      <vt:variant>
        <vt:i4>5</vt:i4>
      </vt:variant>
      <vt:variant>
        <vt:lpwstr/>
      </vt:variant>
      <vt:variant>
        <vt:lpwstr>_Toc320366540</vt:lpwstr>
      </vt:variant>
      <vt:variant>
        <vt:i4>1245232</vt:i4>
      </vt:variant>
      <vt:variant>
        <vt:i4>104</vt:i4>
      </vt:variant>
      <vt:variant>
        <vt:i4>0</vt:i4>
      </vt:variant>
      <vt:variant>
        <vt:i4>5</vt:i4>
      </vt:variant>
      <vt:variant>
        <vt:lpwstr/>
      </vt:variant>
      <vt:variant>
        <vt:lpwstr>_Toc320366539</vt:lpwstr>
      </vt:variant>
      <vt:variant>
        <vt:i4>1245232</vt:i4>
      </vt:variant>
      <vt:variant>
        <vt:i4>98</vt:i4>
      </vt:variant>
      <vt:variant>
        <vt:i4>0</vt:i4>
      </vt:variant>
      <vt:variant>
        <vt:i4>5</vt:i4>
      </vt:variant>
      <vt:variant>
        <vt:lpwstr/>
      </vt:variant>
      <vt:variant>
        <vt:lpwstr>_Toc320366538</vt:lpwstr>
      </vt:variant>
      <vt:variant>
        <vt:i4>1245232</vt:i4>
      </vt:variant>
      <vt:variant>
        <vt:i4>92</vt:i4>
      </vt:variant>
      <vt:variant>
        <vt:i4>0</vt:i4>
      </vt:variant>
      <vt:variant>
        <vt:i4>5</vt:i4>
      </vt:variant>
      <vt:variant>
        <vt:lpwstr/>
      </vt:variant>
      <vt:variant>
        <vt:lpwstr>_Toc320366537</vt:lpwstr>
      </vt:variant>
      <vt:variant>
        <vt:i4>1245232</vt:i4>
      </vt:variant>
      <vt:variant>
        <vt:i4>86</vt:i4>
      </vt:variant>
      <vt:variant>
        <vt:i4>0</vt:i4>
      </vt:variant>
      <vt:variant>
        <vt:i4>5</vt:i4>
      </vt:variant>
      <vt:variant>
        <vt:lpwstr/>
      </vt:variant>
      <vt:variant>
        <vt:lpwstr>_Toc320366536</vt:lpwstr>
      </vt:variant>
      <vt:variant>
        <vt:i4>1245232</vt:i4>
      </vt:variant>
      <vt:variant>
        <vt:i4>80</vt:i4>
      </vt:variant>
      <vt:variant>
        <vt:i4>0</vt:i4>
      </vt:variant>
      <vt:variant>
        <vt:i4>5</vt:i4>
      </vt:variant>
      <vt:variant>
        <vt:lpwstr/>
      </vt:variant>
      <vt:variant>
        <vt:lpwstr>_Toc320366535</vt:lpwstr>
      </vt:variant>
      <vt:variant>
        <vt:i4>1245232</vt:i4>
      </vt:variant>
      <vt:variant>
        <vt:i4>74</vt:i4>
      </vt:variant>
      <vt:variant>
        <vt:i4>0</vt:i4>
      </vt:variant>
      <vt:variant>
        <vt:i4>5</vt:i4>
      </vt:variant>
      <vt:variant>
        <vt:lpwstr/>
      </vt:variant>
      <vt:variant>
        <vt:lpwstr>_Toc320366534</vt:lpwstr>
      </vt:variant>
      <vt:variant>
        <vt:i4>1245232</vt:i4>
      </vt:variant>
      <vt:variant>
        <vt:i4>68</vt:i4>
      </vt:variant>
      <vt:variant>
        <vt:i4>0</vt:i4>
      </vt:variant>
      <vt:variant>
        <vt:i4>5</vt:i4>
      </vt:variant>
      <vt:variant>
        <vt:lpwstr/>
      </vt:variant>
      <vt:variant>
        <vt:lpwstr>_Toc320366533</vt:lpwstr>
      </vt:variant>
      <vt:variant>
        <vt:i4>1245232</vt:i4>
      </vt:variant>
      <vt:variant>
        <vt:i4>62</vt:i4>
      </vt:variant>
      <vt:variant>
        <vt:i4>0</vt:i4>
      </vt:variant>
      <vt:variant>
        <vt:i4>5</vt:i4>
      </vt:variant>
      <vt:variant>
        <vt:lpwstr/>
      </vt:variant>
      <vt:variant>
        <vt:lpwstr>_Toc320366532</vt:lpwstr>
      </vt:variant>
      <vt:variant>
        <vt:i4>1245232</vt:i4>
      </vt:variant>
      <vt:variant>
        <vt:i4>56</vt:i4>
      </vt:variant>
      <vt:variant>
        <vt:i4>0</vt:i4>
      </vt:variant>
      <vt:variant>
        <vt:i4>5</vt:i4>
      </vt:variant>
      <vt:variant>
        <vt:lpwstr/>
      </vt:variant>
      <vt:variant>
        <vt:lpwstr>_Toc320366531</vt:lpwstr>
      </vt:variant>
      <vt:variant>
        <vt:i4>1245232</vt:i4>
      </vt:variant>
      <vt:variant>
        <vt:i4>50</vt:i4>
      </vt:variant>
      <vt:variant>
        <vt:i4>0</vt:i4>
      </vt:variant>
      <vt:variant>
        <vt:i4>5</vt:i4>
      </vt:variant>
      <vt:variant>
        <vt:lpwstr/>
      </vt:variant>
      <vt:variant>
        <vt:lpwstr>_Toc320366530</vt:lpwstr>
      </vt:variant>
      <vt:variant>
        <vt:i4>1179696</vt:i4>
      </vt:variant>
      <vt:variant>
        <vt:i4>44</vt:i4>
      </vt:variant>
      <vt:variant>
        <vt:i4>0</vt:i4>
      </vt:variant>
      <vt:variant>
        <vt:i4>5</vt:i4>
      </vt:variant>
      <vt:variant>
        <vt:lpwstr/>
      </vt:variant>
      <vt:variant>
        <vt:lpwstr>_Toc320366529</vt:lpwstr>
      </vt:variant>
      <vt:variant>
        <vt:i4>1179696</vt:i4>
      </vt:variant>
      <vt:variant>
        <vt:i4>38</vt:i4>
      </vt:variant>
      <vt:variant>
        <vt:i4>0</vt:i4>
      </vt:variant>
      <vt:variant>
        <vt:i4>5</vt:i4>
      </vt:variant>
      <vt:variant>
        <vt:lpwstr/>
      </vt:variant>
      <vt:variant>
        <vt:lpwstr>_Toc320366528</vt:lpwstr>
      </vt:variant>
      <vt:variant>
        <vt:i4>1179696</vt:i4>
      </vt:variant>
      <vt:variant>
        <vt:i4>32</vt:i4>
      </vt:variant>
      <vt:variant>
        <vt:i4>0</vt:i4>
      </vt:variant>
      <vt:variant>
        <vt:i4>5</vt:i4>
      </vt:variant>
      <vt:variant>
        <vt:lpwstr/>
      </vt:variant>
      <vt:variant>
        <vt:lpwstr>_Toc320366527</vt:lpwstr>
      </vt:variant>
      <vt:variant>
        <vt:i4>1179696</vt:i4>
      </vt:variant>
      <vt:variant>
        <vt:i4>26</vt:i4>
      </vt:variant>
      <vt:variant>
        <vt:i4>0</vt:i4>
      </vt:variant>
      <vt:variant>
        <vt:i4>5</vt:i4>
      </vt:variant>
      <vt:variant>
        <vt:lpwstr/>
      </vt:variant>
      <vt:variant>
        <vt:lpwstr>_Toc320366526</vt:lpwstr>
      </vt:variant>
      <vt:variant>
        <vt:i4>1179696</vt:i4>
      </vt:variant>
      <vt:variant>
        <vt:i4>20</vt:i4>
      </vt:variant>
      <vt:variant>
        <vt:i4>0</vt:i4>
      </vt:variant>
      <vt:variant>
        <vt:i4>5</vt:i4>
      </vt:variant>
      <vt:variant>
        <vt:lpwstr/>
      </vt:variant>
      <vt:variant>
        <vt:lpwstr>_Toc320366525</vt:lpwstr>
      </vt:variant>
      <vt:variant>
        <vt:i4>1179696</vt:i4>
      </vt:variant>
      <vt:variant>
        <vt:i4>14</vt:i4>
      </vt:variant>
      <vt:variant>
        <vt:i4>0</vt:i4>
      </vt:variant>
      <vt:variant>
        <vt:i4>5</vt:i4>
      </vt:variant>
      <vt:variant>
        <vt:lpwstr/>
      </vt:variant>
      <vt:variant>
        <vt:lpwstr>_Toc320366524</vt:lpwstr>
      </vt:variant>
      <vt:variant>
        <vt:i4>1179696</vt:i4>
      </vt:variant>
      <vt:variant>
        <vt:i4>8</vt:i4>
      </vt:variant>
      <vt:variant>
        <vt:i4>0</vt:i4>
      </vt:variant>
      <vt:variant>
        <vt:i4>5</vt:i4>
      </vt:variant>
      <vt:variant>
        <vt:lpwstr/>
      </vt:variant>
      <vt:variant>
        <vt:lpwstr>_Toc320366523</vt:lpwstr>
      </vt:variant>
      <vt:variant>
        <vt:i4>1179696</vt:i4>
      </vt:variant>
      <vt:variant>
        <vt:i4>2</vt:i4>
      </vt:variant>
      <vt:variant>
        <vt:i4>0</vt:i4>
      </vt:variant>
      <vt:variant>
        <vt:i4>5</vt:i4>
      </vt:variant>
      <vt:variant>
        <vt:lpwstr/>
      </vt:variant>
      <vt:variant>
        <vt:lpwstr>_Toc320366522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Инструкция участнику Тендера</dc:title>
  <dc:creator>USER</dc:creator>
  <cp:lastModifiedBy>LMezhlumyan</cp:lastModifiedBy>
  <cp:revision>38</cp:revision>
  <cp:lastPrinted>2015-06-16T05:11:00Z</cp:lastPrinted>
  <dcterms:created xsi:type="dcterms:W3CDTF">2015-06-15T13:56:00Z</dcterms:created>
  <dcterms:modified xsi:type="dcterms:W3CDTF">2016-02-04T10:52:00Z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-510619863</vt:i4>
  </property>
  <property fmtid="{D5CDD505-2E9C-101B-9397-08002B2CF9AE}" pid="3" name="_NewReviewCycle">
    <vt:lpwstr/>
  </property>
  <property fmtid="{D5CDD505-2E9C-101B-9397-08002B2CF9AE}" pid="4" name="_EmailSubject">
    <vt:lpwstr>RE: RE: RE: Запрос предложений ARM-R 009/15, направленном на выбор поставщиков медных кабелей для нужд ЗАО «АрменТел» сроком на 1 год.</vt:lpwstr>
  </property>
  <property fmtid="{D5CDD505-2E9C-101B-9397-08002B2CF9AE}" pid="5" name="_AuthorEmail">
    <vt:lpwstr>ionel.carstea@prysmiangroup.com</vt:lpwstr>
  </property>
  <property fmtid="{D5CDD505-2E9C-101B-9397-08002B2CF9AE}" pid="6" name="_AuthorEmailDisplayName">
    <vt:lpwstr>Carstea Ionel Cristian, RO</vt:lpwstr>
  </property>
  <property fmtid="{D5CDD505-2E9C-101B-9397-08002B2CF9AE}" pid="7" name="_ReviewingToolsShownOnce">
    <vt:lpwstr/>
  </property>
</Properties>
</file>